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551"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kern w:val="3"/>
          <w:sz w:val="22"/>
          <w:szCs w:val="22"/>
          <w:lang w:eastAsia="es-ES"/>
        </w:rPr>
      </w:pPr>
      <w:r w:rsidRPr="00AD67A7">
        <w:rPr>
          <w:rFonts w:ascii="Times New Roman" w:eastAsia="Times New Roman" w:hAnsi="Times New Roman" w:cs="Times New Roman"/>
          <w:kern w:val="3"/>
          <w:sz w:val="22"/>
          <w:szCs w:val="22"/>
          <w:lang w:eastAsia="es-ES"/>
        </w:rPr>
        <w:t>CRIDA  URGENT  -  7  de  març  del  2024</w:t>
      </w:r>
    </w:p>
    <w:p w14:paraId="4885C426"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kern w:val="3"/>
          <w:sz w:val="22"/>
          <w:szCs w:val="22"/>
          <w:lang w:eastAsia="es-ES"/>
        </w:rPr>
      </w:pPr>
    </w:p>
    <w:p w14:paraId="4EC2C9D5"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AD67A7">
        <w:rPr>
          <w:rFonts w:ascii="Times New Roman" w:eastAsia="Times New Roman" w:hAnsi="Times New Roman" w:cs="Times New Roman"/>
          <w:b/>
          <w:bCs/>
          <w:kern w:val="3"/>
          <w:sz w:val="22"/>
          <w:szCs w:val="22"/>
          <w:lang w:eastAsia="es-ES"/>
        </w:rPr>
        <w:t>ESTATS  UNITS</w:t>
      </w:r>
    </w:p>
    <w:p w14:paraId="21C5DD07"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3EBD178E"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AD67A7">
        <w:rPr>
          <w:rFonts w:ascii="Times New Roman" w:eastAsia="Times New Roman" w:hAnsi="Times New Roman" w:cs="Times New Roman"/>
          <w:b/>
          <w:bCs/>
          <w:kern w:val="3"/>
          <w:sz w:val="22"/>
          <w:szCs w:val="22"/>
          <w:lang w:eastAsia="es-ES"/>
        </w:rPr>
        <w:t>No a la pena de mort per a Brenda Andrew!</w:t>
      </w:r>
    </w:p>
    <w:p w14:paraId="773D7D65" w14:textId="77777777" w:rsidR="00AD67A7" w:rsidRPr="00AD67A7" w:rsidRDefault="00AD67A7" w:rsidP="00AD67A7">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0D009197"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Times New Roman" w:hAnsi="Times New Roman" w:cs="Times New Roman"/>
          <w:b/>
          <w:bCs/>
          <w:sz w:val="22"/>
          <w:szCs w:val="22"/>
          <w:lang w:eastAsia="es-ES"/>
        </w:rPr>
        <w:t>Brenda Evers Andrew</w:t>
      </w:r>
      <w:r w:rsidRPr="00AD67A7">
        <w:rPr>
          <w:rFonts w:ascii="Times New Roman" w:eastAsia="Times New Roman" w:hAnsi="Times New Roman" w:cs="Times New Roman"/>
          <w:sz w:val="22"/>
          <w:szCs w:val="22"/>
          <w:lang w:eastAsia="es-ES"/>
        </w:rPr>
        <w:t>, una dona de 60 anys nascuda a Oklahoma, ha estat condemnada a mort per l’assassinat del seu marit el 2001. Encara que les proves eren evidents, el seu procés ha estat marcat per violacions greus del dret a un procés just, com són els estereotips de gènere que han influït en la decisió del jutge. Ha passat 19 anys en el corredor de la mort, en risc d’una execució imminent.</w:t>
      </w:r>
    </w:p>
    <w:p w14:paraId="69DE181B"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lang w:val="es-ES"/>
        </w:rPr>
      </w:pPr>
    </w:p>
    <w:p w14:paraId="084FC43D"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Times New Roman" w:hAnsi="Times New Roman" w:cs="Times New Roman"/>
          <w:sz w:val="22"/>
          <w:szCs w:val="22"/>
          <w:lang w:eastAsia="es-ES"/>
        </w:rPr>
        <w:t xml:space="preserve">En el procés es van fer servir arguments totalment inadequats i impertinents, basats en una narració discriminatòria basada en el gènere. Entre ells, els procuradors van presentar repetides vegades proves basades en vestits descrits com provocadors i van parlar de relacions </w:t>
      </w:r>
      <w:proofErr w:type="spellStart"/>
      <w:r w:rsidRPr="00AD67A7">
        <w:rPr>
          <w:rFonts w:ascii="Times New Roman" w:eastAsia="Times New Roman" w:hAnsi="Times New Roman" w:cs="Times New Roman"/>
          <w:sz w:val="22"/>
          <w:szCs w:val="22"/>
          <w:lang w:eastAsia="es-ES"/>
        </w:rPr>
        <w:t>extraconjugals</w:t>
      </w:r>
      <w:proofErr w:type="spellEnd"/>
      <w:r w:rsidRPr="00AD67A7">
        <w:rPr>
          <w:rFonts w:ascii="Times New Roman" w:eastAsia="Times New Roman" w:hAnsi="Times New Roman" w:cs="Times New Roman"/>
          <w:sz w:val="22"/>
          <w:szCs w:val="22"/>
          <w:lang w:eastAsia="es-ES"/>
        </w:rPr>
        <w:t xml:space="preserve"> de la senyora Andrew com prova de «</w:t>
      </w:r>
      <w:r w:rsidRPr="00AD67A7">
        <w:rPr>
          <w:rFonts w:ascii="Times New Roman" w:eastAsia="Times New Roman" w:hAnsi="Times New Roman" w:cs="Times New Roman"/>
          <w:i/>
          <w:iCs/>
          <w:sz w:val="22"/>
          <w:szCs w:val="22"/>
          <w:lang w:eastAsia="es-ES"/>
        </w:rPr>
        <w:t>depravació moral</w:t>
      </w:r>
      <w:r w:rsidRPr="00AD67A7">
        <w:rPr>
          <w:rFonts w:ascii="Times New Roman" w:eastAsia="Times New Roman" w:hAnsi="Times New Roman" w:cs="Times New Roman"/>
          <w:sz w:val="22"/>
          <w:szCs w:val="22"/>
          <w:lang w:eastAsia="es-ES"/>
        </w:rPr>
        <w:t>». Van presentar peces de roba interior al jurat, comentant que no era el tipus de roba que una «</w:t>
      </w:r>
      <w:r w:rsidRPr="00AD67A7">
        <w:rPr>
          <w:rFonts w:ascii="Times New Roman" w:eastAsia="Times New Roman" w:hAnsi="Times New Roman" w:cs="Times New Roman"/>
          <w:i/>
          <w:iCs/>
          <w:sz w:val="22"/>
          <w:szCs w:val="22"/>
          <w:lang w:eastAsia="es-ES"/>
        </w:rPr>
        <w:t>vídua afligida</w:t>
      </w:r>
      <w:r w:rsidRPr="00AD67A7">
        <w:rPr>
          <w:rFonts w:ascii="Times New Roman" w:eastAsia="Times New Roman" w:hAnsi="Times New Roman" w:cs="Times New Roman"/>
          <w:sz w:val="22"/>
          <w:szCs w:val="22"/>
          <w:lang w:eastAsia="es-ES"/>
        </w:rPr>
        <w:t>» portaria. Aquests fets han pogut ser determinants en la decisió del jurat, que va pronunciar la pena de mort sota «</w:t>
      </w:r>
      <w:r w:rsidRPr="00AD67A7">
        <w:rPr>
          <w:rFonts w:ascii="Times New Roman" w:eastAsia="Times New Roman" w:hAnsi="Times New Roman" w:cs="Times New Roman"/>
          <w:i/>
          <w:iCs/>
          <w:sz w:val="22"/>
          <w:szCs w:val="22"/>
          <w:lang w:eastAsia="es-ES"/>
        </w:rPr>
        <w:t>la influència de la passió, dels prejudicis i d'altres factors arbitraris</w:t>
      </w:r>
      <w:r w:rsidRPr="00AD67A7">
        <w:rPr>
          <w:rFonts w:ascii="Times New Roman" w:eastAsia="Times New Roman" w:hAnsi="Times New Roman" w:cs="Times New Roman"/>
          <w:sz w:val="22"/>
          <w:szCs w:val="22"/>
          <w:lang w:eastAsia="es-ES"/>
        </w:rPr>
        <w:t>». El cas de Brenda és així un exemple excepcional de la manera com el Ministeri Públic d'Oklahoma ha utilitzat els prejudicis de gènere per a manipular el procés judicial contra una dona sense antecedents judicials, en un cas que no tenia cap al·legació de tortura ni de crueltat excepcional.</w:t>
      </w:r>
    </w:p>
    <w:p w14:paraId="7728185F"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 </w:t>
      </w:r>
    </w:p>
    <w:p w14:paraId="583BE7E6" w14:textId="77777777" w:rsidR="00AD67A7" w:rsidRPr="00AD67A7" w:rsidRDefault="00AD67A7" w:rsidP="00AD67A7">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AD67A7">
        <w:rPr>
          <w:rFonts w:ascii="Times New Roman" w:eastAsia="Times New Roman" w:hAnsi="Times New Roman" w:cs="Times New Roman"/>
          <w:b/>
          <w:bCs/>
          <w:sz w:val="22"/>
          <w:szCs w:val="22"/>
          <w:lang w:eastAsia="es-ES"/>
        </w:rPr>
        <w:t>Risc d'execució a partir del mes de març</w:t>
      </w:r>
    </w:p>
    <w:p w14:paraId="0D3C5845"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5F13104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Brenda es troba en un risc imminent d'execució a l'estat d’Oklahoma. Està detinguda en la zona dels condemnats a mort, en aïllament, des del 2004. Les condicions de detenció són inhumanes. S’ha passat dos decennis en una cel·la de deu metres quadrats, en un estat que té un històric d’execucions equivocades.</w:t>
      </w:r>
    </w:p>
    <w:p w14:paraId="79636880"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 </w:t>
      </w:r>
    </w:p>
    <w:p w14:paraId="75ACDD00"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El 21 de març del 2023, el Tribunal d’Apel·lació Federal del Desè Circuit ha confirmat la condemna i la pena de la senyora Andrew, malgrat els dubtes sobre les proves admeses en el seu procés de 2004. En resposta a aquesta decisió, Brenda presentarà els dos recursos que encara pot. Si els recursos són rebutjats, Brenda podria rebre una data d’execució des de mars del 2024.</w:t>
      </w:r>
    </w:p>
    <w:p w14:paraId="03A7356D"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 </w:t>
      </w:r>
    </w:p>
    <w:p w14:paraId="40B943C8" w14:textId="77777777" w:rsidR="00AD67A7" w:rsidRPr="00AD67A7" w:rsidRDefault="00AD67A7" w:rsidP="00AD67A7">
      <w:pPr>
        <w:suppressAutoHyphens/>
        <w:autoSpaceDN w:val="0"/>
        <w:ind w:left="0"/>
        <w:textAlignment w:val="baseline"/>
        <w:outlineLvl w:val="2"/>
        <w:rPr>
          <w:rFonts w:ascii="Calibri" w:eastAsia="Calibri" w:hAnsi="Calibri" w:cs="Times New Roman"/>
          <w:kern w:val="3"/>
          <w:sz w:val="22"/>
          <w:szCs w:val="22"/>
          <w:lang w:val="es-ES"/>
        </w:rPr>
      </w:pPr>
      <w:r w:rsidRPr="00AD67A7">
        <w:rPr>
          <w:rFonts w:ascii="Times New Roman" w:eastAsia="Times New Roman" w:hAnsi="Times New Roman" w:cs="Times New Roman"/>
          <w:b/>
          <w:bCs/>
          <w:sz w:val="22"/>
          <w:szCs w:val="22"/>
          <w:lang w:eastAsia="es-ES"/>
        </w:rPr>
        <w:t>Dones al corredor de la mort: una realitat invisible</w:t>
      </w:r>
      <w:r w:rsidRPr="00AD67A7">
        <w:rPr>
          <w:rFonts w:ascii="Times New Roman" w:eastAsia="Times New Roman" w:hAnsi="Times New Roman" w:cs="Times New Roman"/>
          <w:b/>
          <w:bCs/>
          <w:color w:val="000000"/>
          <w:sz w:val="22"/>
          <w:szCs w:val="22"/>
          <w:lang w:eastAsia="es-ES"/>
        </w:rPr>
        <w:t> </w:t>
      </w:r>
    </w:p>
    <w:p w14:paraId="1E6A177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6711FDF9"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Brenda Andrew és part de les almenys 800 dones que es troben en el corredor de la mort en tot el món, nombre possiblement més elevat. No representen més que el 5% del total de persones en espera d'execució, però la seva invisibilitat no significa més que un oblit. Per això, onze informadors de les Nacions Unides han demanat als estats revisar totes les condemnes a mort contra dones i noies, i adoptar les polítiques de gènere necessàries per a evitar les discriminacions actuals.</w:t>
      </w:r>
    </w:p>
    <w:p w14:paraId="384934F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6B80C236"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Times New Roman" w:hAnsi="Times New Roman" w:cs="Times New Roman"/>
          <w:sz w:val="22"/>
          <w:szCs w:val="22"/>
          <w:lang w:eastAsia="es-ES"/>
        </w:rPr>
        <w:t>Segons el Centre Cornell sobre la pena de mort al món, sovint les dones condemnades a mort són jutjades en funció d’un no respecte dels estereotips de gènere tradicionals, fet que influeix sobre la decisió d’imposar-li la pena capital. En molts casos, no es jutgen les dones solament pels crims comesos, sinó també pel que es considera com defectes morals, com ser esposes «</w:t>
      </w:r>
      <w:r w:rsidRPr="00AD67A7">
        <w:rPr>
          <w:rFonts w:ascii="Times New Roman" w:eastAsia="Times New Roman" w:hAnsi="Times New Roman" w:cs="Times New Roman"/>
          <w:i/>
          <w:iCs/>
          <w:sz w:val="22"/>
          <w:szCs w:val="22"/>
          <w:lang w:eastAsia="es-ES"/>
        </w:rPr>
        <w:t>infidel</w:t>
      </w:r>
      <w:r w:rsidRPr="00AD67A7">
        <w:rPr>
          <w:rFonts w:ascii="Times New Roman" w:eastAsia="Times New Roman" w:hAnsi="Times New Roman" w:cs="Times New Roman"/>
          <w:sz w:val="22"/>
          <w:szCs w:val="22"/>
          <w:lang w:eastAsia="es-ES"/>
        </w:rPr>
        <w:t>s», mares «</w:t>
      </w:r>
      <w:r w:rsidRPr="00AD67A7">
        <w:rPr>
          <w:rFonts w:ascii="Times New Roman" w:eastAsia="Times New Roman" w:hAnsi="Times New Roman" w:cs="Times New Roman"/>
          <w:i/>
          <w:iCs/>
          <w:sz w:val="22"/>
          <w:szCs w:val="22"/>
          <w:lang w:eastAsia="es-ES"/>
        </w:rPr>
        <w:t>indiferents</w:t>
      </w:r>
      <w:r w:rsidRPr="00AD67A7">
        <w:rPr>
          <w:rFonts w:ascii="Times New Roman" w:eastAsia="Times New Roman" w:hAnsi="Times New Roman" w:cs="Times New Roman"/>
          <w:sz w:val="22"/>
          <w:szCs w:val="22"/>
          <w:lang w:eastAsia="es-ES"/>
        </w:rPr>
        <w:t>» o filles «</w:t>
      </w:r>
      <w:r w:rsidRPr="00AD67A7">
        <w:rPr>
          <w:rFonts w:ascii="Times New Roman" w:eastAsia="Times New Roman" w:hAnsi="Times New Roman" w:cs="Times New Roman"/>
          <w:i/>
          <w:iCs/>
          <w:sz w:val="22"/>
          <w:szCs w:val="22"/>
          <w:lang w:eastAsia="es-ES"/>
        </w:rPr>
        <w:t>ingrates</w:t>
      </w:r>
      <w:r w:rsidRPr="00AD67A7">
        <w:rPr>
          <w:rFonts w:ascii="Times New Roman" w:eastAsia="Times New Roman" w:hAnsi="Times New Roman" w:cs="Times New Roman"/>
          <w:sz w:val="22"/>
          <w:szCs w:val="22"/>
          <w:lang w:eastAsia="es-ES"/>
        </w:rPr>
        <w:t>». Aquesta discriminació pot conduir a no tenir en compte circumstàncies atenuants essencials en la detenció o el procés.</w:t>
      </w:r>
    </w:p>
    <w:p w14:paraId="45A78874"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472AA747"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Times New Roman" w:hAnsi="Times New Roman" w:cs="Times New Roman"/>
          <w:sz w:val="22"/>
          <w:szCs w:val="22"/>
          <w:lang w:eastAsia="es-ES"/>
        </w:rPr>
        <w:t xml:space="preserve">En el cas de Brenda, es va demostrar que era una dona adúltera traint el seu marit, per a justificar la seva capacitat </w:t>
      </w:r>
      <w:proofErr w:type="spellStart"/>
      <w:r w:rsidRPr="00AD67A7">
        <w:rPr>
          <w:rFonts w:ascii="Times New Roman" w:eastAsia="Times New Roman" w:hAnsi="Times New Roman" w:cs="Times New Roman"/>
          <w:sz w:val="22"/>
          <w:szCs w:val="22"/>
          <w:lang w:eastAsia="es-ES"/>
        </w:rPr>
        <w:t>d’«</w:t>
      </w:r>
      <w:r w:rsidRPr="00AD67A7">
        <w:rPr>
          <w:rFonts w:ascii="Times New Roman" w:eastAsia="Calibri" w:hAnsi="Times New Roman" w:cs="Times New Roman"/>
          <w:bCs/>
          <w:i/>
          <w:iCs/>
          <w:kern w:val="3"/>
          <w:sz w:val="22"/>
          <w:szCs w:val="22"/>
        </w:rPr>
        <w:t>assassina</w:t>
      </w:r>
      <w:proofErr w:type="spellEnd"/>
      <w:r w:rsidRPr="00AD67A7">
        <w:rPr>
          <w:rFonts w:ascii="Times New Roman" w:eastAsia="Times New Roman" w:hAnsi="Times New Roman" w:cs="Times New Roman"/>
          <w:i/>
          <w:iCs/>
          <w:sz w:val="22"/>
          <w:szCs w:val="22"/>
          <w:lang w:eastAsia="es-ES"/>
        </w:rPr>
        <w:t xml:space="preserve"> digna de ser executada</w:t>
      </w:r>
      <w:r w:rsidRPr="00AD67A7">
        <w:rPr>
          <w:rFonts w:ascii="Times New Roman" w:eastAsia="Times New Roman" w:hAnsi="Times New Roman" w:cs="Times New Roman"/>
          <w:sz w:val="22"/>
          <w:szCs w:val="22"/>
          <w:lang w:eastAsia="es-ES"/>
        </w:rPr>
        <w:t>». Establert això, convèncer el jurat de la seva condemna va ser fàcil. És fonamental que els estats reexaminin totes les condemnes a mort contra dones i noies, per a poder adoptar unes polítiques de gènere que evitin, en l’opinió pública, els prejudicis i discriminacions que actualment encara perjudiquen les dones en l’àmbit judicial.</w:t>
      </w:r>
    </w:p>
    <w:p w14:paraId="4A60202A"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64BECF23"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Adjuntem dues propostes de carta (segells d’1,70 i 0,82 euros)</w:t>
      </w:r>
    </w:p>
    <w:p w14:paraId="071D506E"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Fax de l’ambaixada:  915 872 303</w:t>
      </w:r>
      <w:bookmarkStart w:id="0" w:name="_Hlk160985296"/>
    </w:p>
    <w:bookmarkEnd w:id="0"/>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33CEE0EC"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fr-FR" w:eastAsia="es-ES"/>
        </w:rPr>
      </w:pPr>
      <w:r w:rsidRPr="00E32404">
        <w:rPr>
          <w:rFonts w:ascii="Times New Roman" w:eastAsia="Times New Roman" w:hAnsi="Times New Roman" w:cs="Times New Roman"/>
          <w:sz w:val="22"/>
          <w:szCs w:val="22"/>
          <w:lang w:val="fr-FR" w:eastAsia="es-ES"/>
        </w:rPr>
        <w:lastRenderedPageBreak/>
        <w:t xml:space="preserve">                                                                                      . . . . . . . . . . . . . . . . . . . . . ,  . . .   </w:t>
      </w:r>
      <w:proofErr w:type="gramStart"/>
      <w:r w:rsidRPr="00E32404">
        <w:rPr>
          <w:rFonts w:ascii="Times New Roman" w:eastAsia="Times New Roman" w:hAnsi="Times New Roman" w:cs="Times New Roman"/>
          <w:sz w:val="22"/>
          <w:szCs w:val="22"/>
          <w:lang w:val="fr-FR" w:eastAsia="es-ES"/>
        </w:rPr>
        <w:t>mars  2024</w:t>
      </w:r>
      <w:proofErr w:type="gramEnd"/>
      <w:r w:rsidRPr="00E32404">
        <w:rPr>
          <w:rFonts w:ascii="Times New Roman" w:eastAsia="Times New Roman" w:hAnsi="Times New Roman" w:cs="Times New Roman"/>
          <w:sz w:val="22"/>
          <w:szCs w:val="22"/>
          <w:lang w:val="fr-FR" w:eastAsia="es-ES"/>
        </w:rPr>
        <w:t> </w:t>
      </w:r>
    </w:p>
    <w:p w14:paraId="22979EEB"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fr-FR" w:eastAsia="es-ES"/>
        </w:rPr>
      </w:pPr>
    </w:p>
    <w:p w14:paraId="2DB86767"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fr-FR" w:eastAsia="es-ES"/>
        </w:rPr>
      </w:pPr>
    </w:p>
    <w:p w14:paraId="16639F94"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fr-FR" w:eastAsia="es-ES"/>
        </w:rPr>
      </w:pPr>
    </w:p>
    <w:p w14:paraId="06EDBD59"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fr-FR"/>
        </w:rPr>
      </w:pPr>
      <w:r w:rsidRPr="00E32404">
        <w:rPr>
          <w:rFonts w:ascii="Times New Roman" w:eastAsia="Calibri" w:hAnsi="Times New Roman" w:cs="Times New Roman"/>
          <w:b/>
          <w:kern w:val="3"/>
          <w:sz w:val="22"/>
          <w:szCs w:val="22"/>
          <w:lang w:val="fr-FR"/>
        </w:rPr>
        <w:t xml:space="preserve">M. Morris </w:t>
      </w:r>
      <w:proofErr w:type="spellStart"/>
      <w:r w:rsidRPr="00E32404">
        <w:rPr>
          <w:rFonts w:ascii="Times New Roman" w:eastAsia="Calibri" w:hAnsi="Times New Roman" w:cs="Times New Roman"/>
          <w:b/>
          <w:kern w:val="3"/>
          <w:sz w:val="22"/>
          <w:szCs w:val="22"/>
          <w:lang w:val="fr-FR"/>
        </w:rPr>
        <w:t>Tidball</w:t>
      </w:r>
      <w:proofErr w:type="spellEnd"/>
      <w:r w:rsidRPr="00E32404">
        <w:rPr>
          <w:rFonts w:ascii="Times New Roman" w:eastAsia="Calibri" w:hAnsi="Times New Roman" w:cs="Times New Roman"/>
          <w:b/>
          <w:kern w:val="3"/>
          <w:sz w:val="22"/>
          <w:szCs w:val="22"/>
          <w:lang w:val="fr-FR"/>
        </w:rPr>
        <w:t>-Binz</w:t>
      </w:r>
    </w:p>
    <w:p w14:paraId="6985A4DE" w14:textId="77777777" w:rsidR="00AD67A7" w:rsidRPr="00E32404" w:rsidRDefault="00AD67A7" w:rsidP="00AD67A7">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Rapporteur spécial des Nations Unies sur les exécutions extrajudiciaires, sommaires ou arbitraires</w:t>
      </w:r>
    </w:p>
    <w:p w14:paraId="4712D8ED" w14:textId="77777777" w:rsidR="00AD67A7" w:rsidRPr="00E32404" w:rsidRDefault="00AD67A7" w:rsidP="00AD67A7">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8-14, Avenue de la Paix</w:t>
      </w:r>
    </w:p>
    <w:p w14:paraId="3918D4BD" w14:textId="77777777" w:rsidR="00AD67A7" w:rsidRPr="00E32404" w:rsidRDefault="00AD67A7" w:rsidP="00AD67A7">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1211   GENÈVE   10</w:t>
      </w:r>
    </w:p>
    <w:p w14:paraId="08A62BEF" w14:textId="77777777" w:rsidR="00AD67A7" w:rsidRPr="00E32404" w:rsidRDefault="00AD67A7" w:rsidP="00AD67A7">
      <w:pPr>
        <w:suppressAutoHyphens/>
        <w:autoSpaceDN w:val="0"/>
        <w:ind w:left="0"/>
        <w:textAlignment w:val="baseline"/>
        <w:rPr>
          <w:rFonts w:ascii="Times New Roman" w:eastAsia="Calibri" w:hAnsi="Times New Roman" w:cs="Times New Roman"/>
          <w:kern w:val="3"/>
          <w:sz w:val="22"/>
          <w:szCs w:val="22"/>
          <w:lang w:val="fr-FR"/>
        </w:rPr>
      </w:pPr>
      <w:r w:rsidRPr="00E32404">
        <w:rPr>
          <w:rFonts w:ascii="Times New Roman" w:eastAsia="Calibri" w:hAnsi="Times New Roman" w:cs="Times New Roman"/>
          <w:kern w:val="3"/>
          <w:sz w:val="22"/>
          <w:szCs w:val="22"/>
          <w:lang w:val="fr-FR"/>
        </w:rPr>
        <w:t>SUISSE</w:t>
      </w:r>
    </w:p>
    <w:p w14:paraId="69F0180F"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fr-FR"/>
        </w:rPr>
      </w:pPr>
    </w:p>
    <w:p w14:paraId="3AD7E60B"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fr-FR"/>
        </w:rPr>
      </w:pPr>
    </w:p>
    <w:p w14:paraId="07A111BC"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r w:rsidRPr="00E32404">
        <w:rPr>
          <w:rFonts w:ascii="Times New Roman" w:eastAsia="Calibri" w:hAnsi="Times New Roman" w:cs="Times New Roman"/>
          <w:bCs/>
          <w:kern w:val="3"/>
          <w:sz w:val="22"/>
          <w:szCs w:val="22"/>
          <w:lang w:val="fr-FR"/>
        </w:rPr>
        <w:t xml:space="preserve">Monsieur </w:t>
      </w:r>
      <w:proofErr w:type="spellStart"/>
      <w:r w:rsidRPr="00E32404">
        <w:rPr>
          <w:rFonts w:ascii="Times New Roman" w:eastAsia="Calibri" w:hAnsi="Times New Roman" w:cs="Times New Roman"/>
          <w:bCs/>
          <w:kern w:val="3"/>
          <w:sz w:val="22"/>
          <w:szCs w:val="22"/>
          <w:lang w:val="fr-FR"/>
        </w:rPr>
        <w:t>Tidball</w:t>
      </w:r>
      <w:proofErr w:type="spellEnd"/>
      <w:r w:rsidRPr="00E32404">
        <w:rPr>
          <w:rFonts w:ascii="Times New Roman" w:eastAsia="Calibri" w:hAnsi="Times New Roman" w:cs="Times New Roman"/>
          <w:bCs/>
          <w:kern w:val="3"/>
          <w:sz w:val="22"/>
          <w:szCs w:val="22"/>
          <w:lang w:val="fr-FR"/>
        </w:rPr>
        <w:t>-Binz,</w:t>
      </w:r>
    </w:p>
    <w:p w14:paraId="493215B0"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p>
    <w:p w14:paraId="2176EA37"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kern w:val="3"/>
          <w:sz w:val="22"/>
          <w:szCs w:val="22"/>
          <w:lang w:val="fr-FR"/>
        </w:rPr>
        <w:t xml:space="preserve">À la suite des informations reçues de l'ACAT-France, je tiens à vous exprimer ma plus vive préoccupation concernant la situation de Mme </w:t>
      </w:r>
      <w:r w:rsidRPr="00E32404">
        <w:rPr>
          <w:rFonts w:ascii="Times New Roman" w:eastAsia="Calibri" w:hAnsi="Times New Roman" w:cs="Times New Roman"/>
          <w:b/>
          <w:bCs/>
          <w:kern w:val="3"/>
          <w:sz w:val="22"/>
          <w:szCs w:val="22"/>
          <w:lang w:val="fr-FR"/>
        </w:rPr>
        <w:t xml:space="preserve">Brenda </w:t>
      </w:r>
      <w:proofErr w:type="spellStart"/>
      <w:r w:rsidRPr="00E32404">
        <w:rPr>
          <w:rFonts w:ascii="Times New Roman" w:eastAsia="Calibri" w:hAnsi="Times New Roman" w:cs="Times New Roman"/>
          <w:b/>
          <w:bCs/>
          <w:kern w:val="3"/>
          <w:sz w:val="22"/>
          <w:szCs w:val="22"/>
          <w:lang w:val="fr-FR"/>
        </w:rPr>
        <w:t>Evers</w:t>
      </w:r>
      <w:proofErr w:type="spellEnd"/>
      <w:r w:rsidRPr="00E32404">
        <w:rPr>
          <w:rFonts w:ascii="Times New Roman" w:eastAsia="Calibri" w:hAnsi="Times New Roman" w:cs="Times New Roman"/>
          <w:b/>
          <w:bCs/>
          <w:kern w:val="3"/>
          <w:sz w:val="22"/>
          <w:szCs w:val="22"/>
          <w:lang w:val="fr-FR"/>
        </w:rPr>
        <w:t xml:space="preserve"> Andrew</w:t>
      </w:r>
      <w:r w:rsidRPr="00E32404">
        <w:rPr>
          <w:rFonts w:ascii="Times New Roman" w:eastAsia="Calibri" w:hAnsi="Times New Roman" w:cs="Times New Roman"/>
          <w:kern w:val="3"/>
          <w:sz w:val="22"/>
          <w:szCs w:val="22"/>
          <w:lang w:val="fr-FR"/>
        </w:rPr>
        <w:t>.</w:t>
      </w:r>
    </w:p>
    <w:p w14:paraId="6A03FB52"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p>
    <w:p w14:paraId="35CD7399"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Mme </w:t>
      </w:r>
      <w:proofErr w:type="spellStart"/>
      <w:r w:rsidRPr="00E32404">
        <w:rPr>
          <w:rFonts w:ascii="Times New Roman" w:eastAsia="Calibri" w:hAnsi="Times New Roman" w:cs="Times New Roman"/>
          <w:b/>
          <w:kern w:val="3"/>
          <w:sz w:val="22"/>
          <w:szCs w:val="22"/>
          <w:lang w:val="fr-FR"/>
        </w:rPr>
        <w:t>Evers</w:t>
      </w:r>
      <w:proofErr w:type="spellEnd"/>
      <w:r w:rsidRPr="00E32404">
        <w:rPr>
          <w:rFonts w:ascii="Times New Roman" w:eastAsia="Calibri" w:hAnsi="Times New Roman" w:cs="Times New Roman"/>
          <w:b/>
          <w:kern w:val="3"/>
          <w:sz w:val="22"/>
          <w:szCs w:val="22"/>
          <w:lang w:val="fr-FR"/>
        </w:rPr>
        <w:t xml:space="preserve"> Andrew</w:t>
      </w:r>
      <w:r w:rsidRPr="00E32404">
        <w:rPr>
          <w:rFonts w:ascii="Times New Roman" w:eastAsia="Calibri" w:hAnsi="Times New Roman" w:cs="Times New Roman"/>
          <w:bCs/>
          <w:kern w:val="3"/>
          <w:sz w:val="22"/>
          <w:szCs w:val="22"/>
          <w:lang w:val="fr-FR"/>
        </w:rPr>
        <w:t xml:space="preserve"> a été condamnée à mort en septembre 2004 en Oklahoma, après avoir été reconnue coupable du meurtre de son mari. Son procès a été marqué par de graves violations des droits à une procédure équitable, ainsi que par des stéréotypes discriminatoires basés sur le genre qui ont influencé la décision finale du juge.</w:t>
      </w:r>
    </w:p>
    <w:p w14:paraId="25D88342"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r w:rsidRPr="00E32404">
        <w:rPr>
          <w:rFonts w:ascii="Times New Roman" w:eastAsia="Calibri" w:hAnsi="Times New Roman" w:cs="Times New Roman"/>
          <w:bCs/>
          <w:kern w:val="3"/>
          <w:sz w:val="22"/>
          <w:szCs w:val="22"/>
          <w:lang w:val="fr-FR"/>
        </w:rPr>
        <w:t xml:space="preserve"> </w:t>
      </w:r>
    </w:p>
    <w:p w14:paraId="7E304A2C"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Malgré cela, le 21 mars 2023, la Cour d'appel fédérale du Dixième Circuit des États-Unis a confirmé la condamnation de Mme </w:t>
      </w:r>
      <w:r w:rsidRPr="00E32404">
        <w:rPr>
          <w:rFonts w:ascii="Times New Roman" w:eastAsia="Calibri" w:hAnsi="Times New Roman" w:cs="Times New Roman"/>
          <w:b/>
          <w:kern w:val="3"/>
          <w:sz w:val="22"/>
          <w:szCs w:val="22"/>
          <w:lang w:val="fr-FR"/>
        </w:rPr>
        <w:t>Andrew</w:t>
      </w:r>
      <w:r w:rsidRPr="00E32404">
        <w:rPr>
          <w:rFonts w:ascii="Times New Roman" w:eastAsia="Calibri" w:hAnsi="Times New Roman" w:cs="Times New Roman"/>
          <w:bCs/>
          <w:kern w:val="3"/>
          <w:sz w:val="22"/>
          <w:szCs w:val="22"/>
          <w:lang w:val="fr-FR"/>
        </w:rPr>
        <w:t xml:space="preserve">. En réponse à cette décision, </w:t>
      </w:r>
      <w:r w:rsidRPr="00E32404">
        <w:rPr>
          <w:rFonts w:ascii="Times New Roman" w:eastAsia="Calibri" w:hAnsi="Times New Roman" w:cs="Times New Roman"/>
          <w:b/>
          <w:kern w:val="3"/>
          <w:sz w:val="22"/>
          <w:szCs w:val="22"/>
          <w:lang w:val="fr-FR"/>
        </w:rPr>
        <w:t>Brenda</w:t>
      </w:r>
      <w:r w:rsidRPr="00E32404">
        <w:rPr>
          <w:rFonts w:ascii="Times New Roman" w:eastAsia="Calibri" w:hAnsi="Times New Roman" w:cs="Times New Roman"/>
          <w:bCs/>
          <w:kern w:val="3"/>
          <w:sz w:val="22"/>
          <w:szCs w:val="22"/>
          <w:lang w:val="fr-FR"/>
        </w:rPr>
        <w:t xml:space="preserve"> déposera un recours en révision devant la Cour suprême des États-Unis et une demande de clémence auprès du gouverneur de l'Oklahoma, mais celles-ci ont peu de chances d’aboutir. Si ces recours sont rejetés, </w:t>
      </w:r>
      <w:r w:rsidRPr="00E32404">
        <w:rPr>
          <w:rFonts w:ascii="Times New Roman" w:eastAsia="Calibri" w:hAnsi="Times New Roman" w:cs="Times New Roman"/>
          <w:b/>
          <w:kern w:val="3"/>
          <w:sz w:val="22"/>
          <w:szCs w:val="22"/>
          <w:lang w:val="fr-FR"/>
        </w:rPr>
        <w:t>Brenda</w:t>
      </w:r>
      <w:r w:rsidRPr="00E32404">
        <w:rPr>
          <w:rFonts w:ascii="Times New Roman" w:eastAsia="Calibri" w:hAnsi="Times New Roman" w:cs="Times New Roman"/>
          <w:bCs/>
          <w:kern w:val="3"/>
          <w:sz w:val="22"/>
          <w:szCs w:val="22"/>
          <w:lang w:val="fr-FR"/>
        </w:rPr>
        <w:t xml:space="preserve"> pourrait recevoir une date d’exécution dès mars 2024.</w:t>
      </w:r>
    </w:p>
    <w:p w14:paraId="1D9A79F7"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p>
    <w:p w14:paraId="4A45B57F"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bCs/>
          <w:kern w:val="3"/>
          <w:sz w:val="22"/>
          <w:szCs w:val="22"/>
          <w:lang w:val="fr-FR"/>
        </w:rPr>
        <w:t xml:space="preserve">Mme </w:t>
      </w:r>
      <w:proofErr w:type="spellStart"/>
      <w:r w:rsidRPr="00E32404">
        <w:rPr>
          <w:rFonts w:ascii="Times New Roman" w:eastAsia="Calibri" w:hAnsi="Times New Roman" w:cs="Times New Roman"/>
          <w:b/>
          <w:kern w:val="3"/>
          <w:sz w:val="22"/>
          <w:szCs w:val="22"/>
          <w:lang w:val="fr-FR"/>
        </w:rPr>
        <w:t>Evers</w:t>
      </w:r>
      <w:proofErr w:type="spellEnd"/>
      <w:r w:rsidRPr="00E32404">
        <w:rPr>
          <w:rFonts w:ascii="Times New Roman" w:eastAsia="Calibri" w:hAnsi="Times New Roman" w:cs="Times New Roman"/>
          <w:b/>
          <w:kern w:val="3"/>
          <w:sz w:val="22"/>
          <w:szCs w:val="22"/>
          <w:lang w:val="fr-FR"/>
        </w:rPr>
        <w:t xml:space="preserve"> Andrew</w:t>
      </w:r>
      <w:r w:rsidRPr="00E32404">
        <w:rPr>
          <w:rFonts w:ascii="Times New Roman" w:eastAsia="Calibri" w:hAnsi="Times New Roman" w:cs="Times New Roman"/>
          <w:bCs/>
          <w:kern w:val="3"/>
          <w:sz w:val="22"/>
          <w:szCs w:val="22"/>
          <w:lang w:val="fr-FR"/>
        </w:rPr>
        <w:t xml:space="preserve"> a été isolée dans le couloir de la mort pendant 19 ans. Elle a passé près de deux décennies dans une cellule de dix mètres carrés, dans un État qui a un historique de ratages lors des exécutions.</w:t>
      </w:r>
    </w:p>
    <w:p w14:paraId="6F50AEE3"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fr-FR"/>
        </w:rPr>
      </w:pPr>
    </w:p>
    <w:p w14:paraId="05522DEF"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color w:val="0D0D0D"/>
          <w:kern w:val="3"/>
          <w:sz w:val="22"/>
          <w:szCs w:val="22"/>
          <w:shd w:val="clear" w:color="auto" w:fill="FFFFFF"/>
          <w:lang w:val="fr-FR"/>
        </w:rPr>
        <w:t xml:space="preserve">Toutes ces circonstances mettent en lumière la gravité de la situation de Mme </w:t>
      </w:r>
      <w:proofErr w:type="spellStart"/>
      <w:r w:rsidRPr="00E32404">
        <w:rPr>
          <w:rFonts w:ascii="Times New Roman" w:eastAsia="Calibri" w:hAnsi="Times New Roman" w:cs="Times New Roman"/>
          <w:b/>
          <w:bCs/>
          <w:color w:val="0D0D0D"/>
          <w:kern w:val="3"/>
          <w:sz w:val="22"/>
          <w:szCs w:val="22"/>
          <w:shd w:val="clear" w:color="auto" w:fill="FFFFFF"/>
          <w:lang w:val="fr-FR"/>
        </w:rPr>
        <w:t>Evers</w:t>
      </w:r>
      <w:proofErr w:type="spellEnd"/>
      <w:r w:rsidRPr="00E32404">
        <w:rPr>
          <w:rFonts w:ascii="Times New Roman" w:eastAsia="Calibri" w:hAnsi="Times New Roman" w:cs="Times New Roman"/>
          <w:b/>
          <w:bCs/>
          <w:color w:val="0D0D0D"/>
          <w:kern w:val="3"/>
          <w:sz w:val="22"/>
          <w:szCs w:val="22"/>
          <w:shd w:val="clear" w:color="auto" w:fill="FFFFFF"/>
          <w:lang w:val="fr-FR"/>
        </w:rPr>
        <w:t xml:space="preserve"> Andrew</w:t>
      </w:r>
      <w:r w:rsidRPr="00E32404">
        <w:rPr>
          <w:rFonts w:ascii="Times New Roman" w:eastAsia="Calibri" w:hAnsi="Times New Roman" w:cs="Times New Roman"/>
          <w:color w:val="0D0D0D"/>
          <w:kern w:val="3"/>
          <w:sz w:val="22"/>
          <w:szCs w:val="22"/>
          <w:shd w:val="clear" w:color="auto" w:fill="FFFFFF"/>
          <w:lang w:val="fr-FR"/>
        </w:rPr>
        <w:t xml:space="preserve"> face à des atteintes irréparables à ses droits. Dans ce contexte, je vous prie instamment d'examiner le cas de Brenda </w:t>
      </w:r>
      <w:proofErr w:type="spellStart"/>
      <w:r w:rsidRPr="00E32404">
        <w:rPr>
          <w:rFonts w:ascii="Times New Roman" w:eastAsia="Calibri" w:hAnsi="Times New Roman" w:cs="Times New Roman"/>
          <w:b/>
          <w:bCs/>
          <w:color w:val="0D0D0D"/>
          <w:kern w:val="3"/>
          <w:sz w:val="22"/>
          <w:szCs w:val="22"/>
          <w:shd w:val="clear" w:color="auto" w:fill="FFFFFF"/>
          <w:lang w:val="fr-FR"/>
        </w:rPr>
        <w:t>Evers</w:t>
      </w:r>
      <w:proofErr w:type="spellEnd"/>
      <w:r w:rsidRPr="00E32404">
        <w:rPr>
          <w:rFonts w:ascii="Times New Roman" w:eastAsia="Calibri" w:hAnsi="Times New Roman" w:cs="Times New Roman"/>
          <w:b/>
          <w:bCs/>
          <w:color w:val="0D0D0D"/>
          <w:kern w:val="3"/>
          <w:sz w:val="22"/>
          <w:szCs w:val="22"/>
          <w:shd w:val="clear" w:color="auto" w:fill="FFFFFF"/>
          <w:lang w:val="fr-FR"/>
        </w:rPr>
        <w:t xml:space="preserve"> Andrew</w:t>
      </w:r>
      <w:r w:rsidRPr="00E32404">
        <w:rPr>
          <w:rFonts w:ascii="Times New Roman" w:eastAsia="Calibri" w:hAnsi="Times New Roman" w:cs="Times New Roman"/>
          <w:color w:val="0D0D0D"/>
          <w:kern w:val="3"/>
          <w:sz w:val="22"/>
          <w:szCs w:val="22"/>
          <w:shd w:val="clear" w:color="auto" w:fill="FFFFFF"/>
          <w:lang w:val="fr-FR"/>
        </w:rPr>
        <w:t xml:space="preserve"> avec la plus grande attention et de mener des actions pertinentes pour garantir le respect de ses droits fondamentaux et éviter son éventuelle exécution. Il est impératif que les recours en révision et de clémence soient sérieusement considérés, afin d'éviter une exécution contraire aux normes internationales.</w:t>
      </w:r>
    </w:p>
    <w:p w14:paraId="3CB8D9DB"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1A8A6A99"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fr-FR"/>
        </w:rPr>
      </w:pPr>
      <w:r w:rsidRPr="00E32404">
        <w:rPr>
          <w:rFonts w:ascii="Times New Roman" w:eastAsia="Calibri" w:hAnsi="Times New Roman" w:cs="Times New Roman"/>
          <w:color w:val="0D0D0D"/>
          <w:kern w:val="3"/>
          <w:sz w:val="22"/>
          <w:szCs w:val="22"/>
          <w:shd w:val="clear" w:color="auto" w:fill="FFFFFF"/>
          <w:lang w:val="fr-FR"/>
        </w:rPr>
        <w:t xml:space="preserve">Dans cette attente, je vous prie d’agréer, Monsieur </w:t>
      </w:r>
      <w:proofErr w:type="spellStart"/>
      <w:r w:rsidRPr="00E32404">
        <w:rPr>
          <w:rFonts w:ascii="Times New Roman" w:eastAsia="Calibri" w:hAnsi="Times New Roman" w:cs="Times New Roman"/>
          <w:bCs/>
          <w:kern w:val="3"/>
          <w:sz w:val="22"/>
          <w:szCs w:val="22"/>
          <w:lang w:val="fr-FR"/>
        </w:rPr>
        <w:t>Tidball</w:t>
      </w:r>
      <w:proofErr w:type="spellEnd"/>
      <w:r w:rsidRPr="00E32404">
        <w:rPr>
          <w:rFonts w:ascii="Times New Roman" w:eastAsia="Calibri" w:hAnsi="Times New Roman" w:cs="Times New Roman"/>
          <w:bCs/>
          <w:kern w:val="3"/>
          <w:sz w:val="22"/>
          <w:szCs w:val="22"/>
          <w:lang w:val="fr-FR"/>
        </w:rPr>
        <w:t>-Binz, l’expression de mes salutations distinguées.</w:t>
      </w:r>
    </w:p>
    <w:p w14:paraId="4B28205C"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5D6E4CC6"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6B844296"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4BFB5B98"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04F5ADAA"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Signature:</w:t>
      </w:r>
      <w:proofErr w:type="gramEnd"/>
    </w:p>
    <w:p w14:paraId="60140542"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7B1A9F26"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47585D68"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24042823"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Nom:</w:t>
      </w:r>
      <w:proofErr w:type="gramEnd"/>
    </w:p>
    <w:p w14:paraId="4E8499E2"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501064C4"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1FF6A219"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
    <w:p w14:paraId="53B56C54"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fr-FR"/>
        </w:rPr>
      </w:pPr>
      <w:proofErr w:type="gramStart"/>
      <w:r w:rsidRPr="00E32404">
        <w:rPr>
          <w:rFonts w:ascii="Times New Roman" w:eastAsia="Calibri" w:hAnsi="Times New Roman" w:cs="Times New Roman"/>
          <w:color w:val="0D0D0D"/>
          <w:kern w:val="3"/>
          <w:sz w:val="22"/>
          <w:szCs w:val="22"/>
          <w:shd w:val="clear" w:color="auto" w:fill="FFFFFF"/>
          <w:lang w:val="fr-FR"/>
        </w:rPr>
        <w:t>Adresse:</w:t>
      </w:r>
      <w:proofErr w:type="gramEnd"/>
    </w:p>
    <w:p w14:paraId="7209A4C9" w14:textId="77777777" w:rsidR="00AD67A7" w:rsidRDefault="00AD67A7" w:rsidP="00AD67A7">
      <w:pPr>
        <w:shd w:val="clear" w:color="auto" w:fill="FFFFFF"/>
        <w:ind w:left="0"/>
        <w:jc w:val="center"/>
        <w:rPr>
          <w:rFonts w:ascii="Times New Roman" w:eastAsia="Times New Roman" w:hAnsi="Times New Roman" w:cs="Times New Roman"/>
          <w:sz w:val="48"/>
          <w:szCs w:val="48"/>
          <w:lang w:val="es-ES" w:eastAsia="es-ES"/>
        </w:rPr>
      </w:pPr>
    </w:p>
    <w:p w14:paraId="77039DCA" w14:textId="77777777" w:rsidR="00AD67A7" w:rsidRDefault="00AD67A7" w:rsidP="00AD67A7">
      <w:pPr>
        <w:shd w:val="clear" w:color="auto" w:fill="FFFFFF"/>
        <w:ind w:left="0"/>
        <w:jc w:val="center"/>
        <w:rPr>
          <w:rFonts w:ascii="Times New Roman" w:eastAsia="Times New Roman" w:hAnsi="Times New Roman" w:cs="Times New Roman"/>
          <w:sz w:val="48"/>
          <w:szCs w:val="48"/>
          <w:lang w:val="es-ES" w:eastAsia="es-ES"/>
        </w:rPr>
      </w:pPr>
    </w:p>
    <w:p w14:paraId="24ECECD8" w14:textId="77777777" w:rsidR="00AD67A7" w:rsidRDefault="00AD67A7" w:rsidP="00AD67A7">
      <w:pPr>
        <w:shd w:val="clear" w:color="auto" w:fill="FFFFFF"/>
        <w:ind w:left="0"/>
        <w:jc w:val="center"/>
        <w:rPr>
          <w:rFonts w:ascii="Times New Roman" w:eastAsia="Times New Roman" w:hAnsi="Times New Roman" w:cs="Times New Roman"/>
          <w:sz w:val="48"/>
          <w:szCs w:val="48"/>
          <w:lang w:val="es-ES" w:eastAsia="es-ES"/>
        </w:rPr>
      </w:pPr>
    </w:p>
    <w:p w14:paraId="3046F37C"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 xml:space="preserve">                                                                                . . . . . . . . . . . . . . . . . . . . . ,  . . .  de marzo de 2024 </w:t>
      </w:r>
    </w:p>
    <w:p w14:paraId="2CF7ADCC"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34D3251B"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234346EA"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67044B22"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es-ES"/>
        </w:rPr>
      </w:pPr>
    </w:p>
    <w:p w14:paraId="2AC3462C"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es-ES"/>
        </w:rPr>
      </w:pPr>
    </w:p>
    <w:p w14:paraId="2067D243" w14:textId="77777777" w:rsidR="00AD67A7" w:rsidRPr="00E32404" w:rsidRDefault="00AD67A7" w:rsidP="00AD67A7">
      <w:pPr>
        <w:suppressAutoHyphens/>
        <w:autoSpaceDN w:val="0"/>
        <w:ind w:left="0"/>
        <w:textAlignment w:val="baseline"/>
        <w:rPr>
          <w:rFonts w:ascii="Times New Roman" w:eastAsia="Times New Roman" w:hAnsi="Times New Roman" w:cs="Times New Roman"/>
          <w:b/>
          <w:bCs/>
          <w:sz w:val="22"/>
          <w:szCs w:val="22"/>
          <w:lang w:val="es-ES" w:eastAsia="es-ES"/>
        </w:rPr>
      </w:pPr>
      <w:r w:rsidRPr="00E32404">
        <w:rPr>
          <w:rFonts w:ascii="Times New Roman" w:eastAsia="Times New Roman" w:hAnsi="Times New Roman" w:cs="Times New Roman"/>
          <w:b/>
          <w:bCs/>
          <w:sz w:val="22"/>
          <w:szCs w:val="22"/>
          <w:lang w:val="es-ES" w:eastAsia="es-ES"/>
        </w:rPr>
        <w:t>Sra. Embajadora de los Estados Unidos de América</w:t>
      </w:r>
    </w:p>
    <w:p w14:paraId="49FA2ABB"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Serrano, 75</w:t>
      </w:r>
    </w:p>
    <w:p w14:paraId="1D463256"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28006 – MADRID</w:t>
      </w:r>
    </w:p>
    <w:p w14:paraId="2905BE06"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5C57A92B"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2A01D148"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E32404">
        <w:rPr>
          <w:rFonts w:ascii="Times New Roman" w:eastAsia="Times New Roman" w:hAnsi="Times New Roman" w:cs="Times New Roman"/>
          <w:sz w:val="22"/>
          <w:szCs w:val="22"/>
          <w:lang w:val="es-ES" w:eastAsia="es-ES"/>
        </w:rPr>
        <w:t>Sra. Embajadora:</w:t>
      </w:r>
    </w:p>
    <w:p w14:paraId="22C677E5" w14:textId="77777777" w:rsidR="00AD67A7" w:rsidRPr="00E32404"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32F263A2" w14:textId="77777777" w:rsidR="00AD67A7" w:rsidRPr="00E32404" w:rsidRDefault="00AD67A7" w:rsidP="00AD67A7">
      <w:pPr>
        <w:suppressAutoHyphens/>
        <w:autoSpaceDN w:val="0"/>
        <w:ind w:left="0"/>
        <w:textAlignment w:val="baseline"/>
        <w:rPr>
          <w:rFonts w:ascii="Times New Roman" w:eastAsia="Calibri" w:hAnsi="Times New Roman" w:cs="Times New Roman"/>
          <w:b/>
          <w:kern w:val="3"/>
          <w:sz w:val="22"/>
          <w:szCs w:val="22"/>
          <w:lang w:val="es-ES"/>
        </w:rPr>
      </w:pPr>
    </w:p>
    <w:p w14:paraId="17E516B8"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kern w:val="3"/>
          <w:sz w:val="22"/>
          <w:szCs w:val="22"/>
          <w:lang w:val="es-ES"/>
        </w:rPr>
        <w:t xml:space="preserve">Conociendo los hechos a través de informaciones recibidas de la ACAT-France, he de hacerle saber mi viva preocupación por la situación en la cual se halla la señora </w:t>
      </w:r>
      <w:r w:rsidRPr="00E32404">
        <w:rPr>
          <w:rFonts w:ascii="Times New Roman" w:eastAsia="Calibri" w:hAnsi="Times New Roman" w:cs="Times New Roman"/>
          <w:b/>
          <w:bCs/>
          <w:kern w:val="3"/>
          <w:sz w:val="22"/>
          <w:szCs w:val="22"/>
          <w:lang w:val="es-ES"/>
        </w:rPr>
        <w:t>Brenda Evers Andrew</w:t>
      </w:r>
      <w:r w:rsidRPr="00E32404">
        <w:rPr>
          <w:rFonts w:ascii="Times New Roman" w:eastAsia="Calibri" w:hAnsi="Times New Roman" w:cs="Times New Roman"/>
          <w:kern w:val="3"/>
          <w:sz w:val="22"/>
          <w:szCs w:val="22"/>
          <w:lang w:val="es-ES"/>
        </w:rPr>
        <w:t>.</w:t>
      </w:r>
    </w:p>
    <w:p w14:paraId="4AA554A7" w14:textId="77777777" w:rsidR="00AD67A7" w:rsidRPr="00E32404" w:rsidRDefault="00AD67A7" w:rsidP="00AD67A7">
      <w:pPr>
        <w:suppressAutoHyphens/>
        <w:autoSpaceDN w:val="0"/>
        <w:ind w:left="0"/>
        <w:textAlignment w:val="baseline"/>
        <w:rPr>
          <w:rFonts w:ascii="Times New Roman" w:eastAsia="Calibri" w:hAnsi="Times New Roman" w:cs="Times New Roman"/>
          <w:kern w:val="3"/>
          <w:sz w:val="22"/>
          <w:szCs w:val="22"/>
          <w:lang w:val="es-ES"/>
        </w:rPr>
      </w:pPr>
    </w:p>
    <w:p w14:paraId="43AD7345"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Brenda Evers Andrew</w:t>
      </w:r>
      <w:r w:rsidRPr="00E32404">
        <w:rPr>
          <w:rFonts w:ascii="Times New Roman" w:eastAsia="Calibri" w:hAnsi="Times New Roman" w:cs="Times New Roman"/>
          <w:bCs/>
          <w:kern w:val="3"/>
          <w:sz w:val="22"/>
          <w:szCs w:val="22"/>
          <w:lang w:val="es-ES"/>
        </w:rPr>
        <w:t xml:space="preserve"> fue condenada a muerte en setiembre de 2004 en Oklahoma, después de ser considerada culpable del asesinato de su marido. Su proceso ha sido marcado por violaciones graves de sus derechos a un procedimiento justo, así como por estereotipos discriminatorios basados en el género, que han influido sobre la decisión final del juez.</w:t>
      </w:r>
    </w:p>
    <w:p w14:paraId="702BE76B"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es-ES"/>
        </w:rPr>
      </w:pPr>
      <w:r w:rsidRPr="00E32404">
        <w:rPr>
          <w:rFonts w:ascii="Times New Roman" w:eastAsia="Calibri" w:hAnsi="Times New Roman" w:cs="Times New Roman"/>
          <w:bCs/>
          <w:kern w:val="3"/>
          <w:sz w:val="22"/>
          <w:szCs w:val="22"/>
          <w:lang w:val="es-ES"/>
        </w:rPr>
        <w:t xml:space="preserve"> </w:t>
      </w:r>
    </w:p>
    <w:p w14:paraId="5F59ED67"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A pesar de esto, el 21 de marzo de 2023, el Tribunal Federal de Apelación del Décimo Circuito de los Estados Unidos confirmó la condena de la señora </w:t>
      </w:r>
      <w:r w:rsidRPr="00E32404">
        <w:rPr>
          <w:rFonts w:ascii="Times New Roman" w:eastAsia="Calibri" w:hAnsi="Times New Roman" w:cs="Times New Roman"/>
          <w:b/>
          <w:kern w:val="3"/>
          <w:sz w:val="22"/>
          <w:szCs w:val="22"/>
          <w:lang w:val="es-ES"/>
        </w:rPr>
        <w:t>Andrew</w:t>
      </w:r>
      <w:r w:rsidRPr="00E32404">
        <w:rPr>
          <w:rFonts w:ascii="Times New Roman" w:eastAsia="Calibri" w:hAnsi="Times New Roman" w:cs="Times New Roman"/>
          <w:bCs/>
          <w:kern w:val="3"/>
          <w:sz w:val="22"/>
          <w:szCs w:val="22"/>
          <w:lang w:val="es-ES"/>
        </w:rPr>
        <w:t xml:space="preserve">. En respuesta a esta decisión,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dispondrá de un recurso en revisión ante el Tribunal Supremo de los Estados Unidos y de una demanda de clemencia ante el gobernador de Oklahoma, pero los dos tienen pocas probabilidades de dar resultado. Si los recursos son rechazados, </w:t>
      </w:r>
      <w:r w:rsidRPr="00E32404">
        <w:rPr>
          <w:rFonts w:ascii="Times New Roman" w:eastAsia="Calibri" w:hAnsi="Times New Roman" w:cs="Times New Roman"/>
          <w:b/>
          <w:kern w:val="3"/>
          <w:sz w:val="22"/>
          <w:szCs w:val="22"/>
          <w:lang w:val="es-ES"/>
        </w:rPr>
        <w:t>Brenda</w:t>
      </w:r>
      <w:r w:rsidRPr="00E32404">
        <w:rPr>
          <w:rFonts w:ascii="Times New Roman" w:eastAsia="Calibri" w:hAnsi="Times New Roman" w:cs="Times New Roman"/>
          <w:bCs/>
          <w:kern w:val="3"/>
          <w:sz w:val="22"/>
          <w:szCs w:val="22"/>
          <w:lang w:val="es-ES"/>
        </w:rPr>
        <w:t xml:space="preserve"> podría recibir una fecha de ejecución desde marzo de 2024. </w:t>
      </w:r>
    </w:p>
    <w:p w14:paraId="17F57A3D"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es-ES"/>
        </w:rPr>
      </w:pPr>
    </w:p>
    <w:p w14:paraId="3F5F2644"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ha estado aislada en el corredor de la muerte durante 19 años. Ha pasado cerca de dos decenios en una celda de diez metros cuadrados, en un estado que tiene un buen pliego de condenas que han resultado equivocadas.</w:t>
      </w:r>
    </w:p>
    <w:p w14:paraId="404BC9B5" w14:textId="77777777" w:rsidR="00AD67A7" w:rsidRPr="00E32404" w:rsidRDefault="00AD67A7" w:rsidP="00AD67A7">
      <w:pPr>
        <w:suppressAutoHyphens/>
        <w:autoSpaceDN w:val="0"/>
        <w:ind w:left="0"/>
        <w:textAlignment w:val="baseline"/>
        <w:rPr>
          <w:rFonts w:ascii="Times New Roman" w:eastAsia="Calibri" w:hAnsi="Times New Roman" w:cs="Times New Roman"/>
          <w:bCs/>
          <w:kern w:val="3"/>
          <w:sz w:val="22"/>
          <w:szCs w:val="22"/>
          <w:lang w:val="es-ES"/>
        </w:rPr>
      </w:pPr>
    </w:p>
    <w:p w14:paraId="3685F7C6"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bCs/>
          <w:kern w:val="3"/>
          <w:sz w:val="22"/>
          <w:szCs w:val="22"/>
          <w:lang w:val="es-ES"/>
        </w:rPr>
        <w:t xml:space="preserve">Todas estas circunstancias dejan clara la gravedad de la situación de la señora </w:t>
      </w:r>
      <w:r w:rsidRPr="00E32404">
        <w:rPr>
          <w:rFonts w:ascii="Times New Roman" w:eastAsia="Calibri" w:hAnsi="Times New Roman" w:cs="Times New Roman"/>
          <w:b/>
          <w:kern w:val="3"/>
          <w:sz w:val="22"/>
          <w:szCs w:val="22"/>
          <w:lang w:val="es-ES"/>
        </w:rPr>
        <w:t>Evers Andrew</w:t>
      </w:r>
      <w:r w:rsidRPr="00E32404">
        <w:rPr>
          <w:rFonts w:ascii="Times New Roman" w:eastAsia="Calibri" w:hAnsi="Times New Roman" w:cs="Times New Roman"/>
          <w:bCs/>
          <w:kern w:val="3"/>
          <w:sz w:val="22"/>
          <w:szCs w:val="22"/>
          <w:lang w:val="es-ES"/>
        </w:rPr>
        <w:t xml:space="preserve"> ante atentados irreparables a sus derechos. En este contexto, le pido firmemente, Sra. Embajadora, sus gestiones ante los gobiernos Federal y de Oklahoma, para que quieran examinar el caso de </w:t>
      </w:r>
      <w:r w:rsidRPr="00E32404">
        <w:rPr>
          <w:rFonts w:ascii="Times New Roman" w:eastAsia="Calibri" w:hAnsi="Times New Roman" w:cs="Times New Roman"/>
          <w:b/>
          <w:bCs/>
          <w:color w:val="0D0D0D"/>
          <w:kern w:val="3"/>
          <w:sz w:val="22"/>
          <w:szCs w:val="22"/>
          <w:shd w:val="clear" w:color="auto" w:fill="FFFFFF"/>
          <w:lang w:val="es-ES"/>
        </w:rPr>
        <w:t>Brenda Evers Andrew</w:t>
      </w:r>
      <w:r w:rsidRPr="00E32404">
        <w:rPr>
          <w:rFonts w:ascii="Times New Roman" w:eastAsia="Calibri" w:hAnsi="Times New Roman" w:cs="Times New Roman"/>
          <w:color w:val="0D0D0D"/>
          <w:kern w:val="3"/>
          <w:sz w:val="22"/>
          <w:szCs w:val="22"/>
          <w:shd w:val="clear" w:color="auto" w:fill="FFFFFF"/>
          <w:lang w:val="es-ES"/>
        </w:rPr>
        <w:t xml:space="preserve"> con la mayor atención y hacer las acciones pertinentes para garantizar el respeto de sus derechos fundamentales y evitar su eventual ejecución. Es imperativo que los recursos de revisión y de clemencia sean seriamente considerados, a fin de evitar una ejecución contraria a las normas internacionales.</w:t>
      </w:r>
    </w:p>
    <w:p w14:paraId="4C7F4AA9"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A60062B" w14:textId="77777777" w:rsidR="00AD67A7" w:rsidRPr="00E32404" w:rsidRDefault="00AD67A7" w:rsidP="00AD67A7">
      <w:pPr>
        <w:suppressAutoHyphens/>
        <w:autoSpaceDN w:val="0"/>
        <w:ind w:left="0"/>
        <w:textAlignment w:val="baseline"/>
        <w:rPr>
          <w:rFonts w:ascii="Calibri" w:eastAsia="Calibri" w:hAnsi="Calibri" w:cs="Times New Roman"/>
          <w:kern w:val="3"/>
          <w:sz w:val="22"/>
          <w:szCs w:val="22"/>
          <w:lang w:val="es-ES"/>
        </w:rPr>
      </w:pPr>
      <w:r w:rsidRPr="00E32404">
        <w:rPr>
          <w:rFonts w:ascii="Times New Roman" w:eastAsia="Calibri" w:hAnsi="Times New Roman" w:cs="Times New Roman"/>
          <w:color w:val="0D0D0D"/>
          <w:kern w:val="3"/>
          <w:sz w:val="22"/>
          <w:szCs w:val="22"/>
          <w:shd w:val="clear" w:color="auto" w:fill="FFFFFF"/>
          <w:lang w:val="es-ES"/>
        </w:rPr>
        <w:t>Reciba, Sra. Embajadora, mis más respetuosos saludos.</w:t>
      </w:r>
    </w:p>
    <w:p w14:paraId="60D9721E"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10FBC237"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25567F3D"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025C170A"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Firma:</w:t>
      </w:r>
    </w:p>
    <w:p w14:paraId="21EC7FE0"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08F2726C"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581C4CA2"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50B4D3EB"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Nombre:</w:t>
      </w:r>
    </w:p>
    <w:p w14:paraId="4432BBE2"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95E9AF3"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6D6B51EA"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p>
    <w:p w14:paraId="49325E97" w14:textId="77777777" w:rsidR="00AD67A7" w:rsidRPr="00E32404"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lang w:val="es-ES"/>
        </w:rPr>
      </w:pPr>
      <w:r w:rsidRPr="00E32404">
        <w:rPr>
          <w:rFonts w:ascii="Times New Roman" w:eastAsia="Calibri" w:hAnsi="Times New Roman" w:cs="Times New Roman"/>
          <w:color w:val="0D0D0D"/>
          <w:kern w:val="3"/>
          <w:sz w:val="22"/>
          <w:szCs w:val="22"/>
          <w:shd w:val="clear" w:color="auto" w:fill="FFFFFF"/>
          <w:lang w:val="es-ES"/>
        </w:rPr>
        <w:t>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AD67A7">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6BBD4F9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lastRenderedPageBreak/>
        <w:t xml:space="preserve">                                                                                </w:t>
      </w:r>
      <w:bookmarkStart w:id="1" w:name="_Hlk160986415"/>
      <w:r w:rsidRPr="00AD67A7">
        <w:rPr>
          <w:rFonts w:ascii="Times New Roman" w:eastAsia="Times New Roman" w:hAnsi="Times New Roman" w:cs="Times New Roman"/>
          <w:sz w:val="22"/>
          <w:szCs w:val="22"/>
          <w:lang w:eastAsia="es-ES"/>
        </w:rPr>
        <w:t>. . . . . . . . . . . . . . . . . . . . . ,  . . .  de març del 2024 </w:t>
      </w:r>
    </w:p>
    <w:p w14:paraId="58A2511B"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660E5425"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4EBEF964"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0F724507"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2DCECCE6"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71976599"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58219AD0"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r w:rsidRPr="00AD67A7">
        <w:rPr>
          <w:rFonts w:ascii="Times New Roman" w:eastAsia="Calibri" w:hAnsi="Times New Roman" w:cs="Times New Roman"/>
          <w:b/>
          <w:kern w:val="3"/>
          <w:sz w:val="22"/>
          <w:szCs w:val="22"/>
        </w:rPr>
        <w:t xml:space="preserve">M. </w:t>
      </w:r>
      <w:proofErr w:type="spellStart"/>
      <w:r w:rsidRPr="00AD67A7">
        <w:rPr>
          <w:rFonts w:ascii="Times New Roman" w:eastAsia="Calibri" w:hAnsi="Times New Roman" w:cs="Times New Roman"/>
          <w:b/>
          <w:kern w:val="3"/>
          <w:sz w:val="22"/>
          <w:szCs w:val="22"/>
        </w:rPr>
        <w:t>Morris</w:t>
      </w:r>
      <w:proofErr w:type="spellEnd"/>
      <w:r w:rsidRPr="00AD67A7">
        <w:rPr>
          <w:rFonts w:ascii="Times New Roman" w:eastAsia="Calibri" w:hAnsi="Times New Roman" w:cs="Times New Roman"/>
          <w:b/>
          <w:kern w:val="3"/>
          <w:sz w:val="22"/>
          <w:szCs w:val="22"/>
        </w:rPr>
        <w:t xml:space="preserve"> </w:t>
      </w:r>
      <w:proofErr w:type="spellStart"/>
      <w:r w:rsidRPr="00AD67A7">
        <w:rPr>
          <w:rFonts w:ascii="Times New Roman" w:eastAsia="Calibri" w:hAnsi="Times New Roman" w:cs="Times New Roman"/>
          <w:b/>
          <w:kern w:val="3"/>
          <w:sz w:val="22"/>
          <w:szCs w:val="22"/>
        </w:rPr>
        <w:t>Tidball-Binz</w:t>
      </w:r>
      <w:proofErr w:type="spellEnd"/>
    </w:p>
    <w:p w14:paraId="1C3CFDB3"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r w:rsidRPr="00AD67A7">
        <w:rPr>
          <w:rFonts w:ascii="Times New Roman" w:eastAsia="Calibri" w:hAnsi="Times New Roman" w:cs="Times New Roman"/>
          <w:kern w:val="3"/>
          <w:sz w:val="22"/>
          <w:szCs w:val="22"/>
        </w:rPr>
        <w:t>Informador Especial de les Nacions Unides sobre execucions extrajudicials, sumàries o arbitràries</w:t>
      </w:r>
    </w:p>
    <w:p w14:paraId="6ADD7139"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r w:rsidRPr="00AD67A7">
        <w:rPr>
          <w:rFonts w:ascii="Times New Roman" w:eastAsia="Calibri" w:hAnsi="Times New Roman" w:cs="Times New Roman"/>
          <w:kern w:val="3"/>
          <w:sz w:val="22"/>
          <w:szCs w:val="22"/>
        </w:rPr>
        <w:t xml:space="preserve">8-14, </w:t>
      </w:r>
      <w:proofErr w:type="spellStart"/>
      <w:r w:rsidRPr="00AD67A7">
        <w:rPr>
          <w:rFonts w:ascii="Times New Roman" w:eastAsia="Calibri" w:hAnsi="Times New Roman" w:cs="Times New Roman"/>
          <w:kern w:val="3"/>
          <w:sz w:val="22"/>
          <w:szCs w:val="22"/>
        </w:rPr>
        <w:t>Avenue</w:t>
      </w:r>
      <w:proofErr w:type="spellEnd"/>
      <w:r w:rsidRPr="00AD67A7">
        <w:rPr>
          <w:rFonts w:ascii="Times New Roman" w:eastAsia="Calibri" w:hAnsi="Times New Roman" w:cs="Times New Roman"/>
          <w:kern w:val="3"/>
          <w:sz w:val="22"/>
          <w:szCs w:val="22"/>
        </w:rPr>
        <w:t xml:space="preserve"> de la Paix</w:t>
      </w:r>
    </w:p>
    <w:p w14:paraId="4C4D968F"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r w:rsidRPr="00AD67A7">
        <w:rPr>
          <w:rFonts w:ascii="Times New Roman" w:eastAsia="Calibri" w:hAnsi="Times New Roman" w:cs="Times New Roman"/>
          <w:kern w:val="3"/>
          <w:sz w:val="22"/>
          <w:szCs w:val="22"/>
        </w:rPr>
        <w:t>1211   GENÈVE   10</w:t>
      </w:r>
    </w:p>
    <w:p w14:paraId="5795D9B8"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r w:rsidRPr="00AD67A7">
        <w:rPr>
          <w:rFonts w:ascii="Times New Roman" w:eastAsia="Calibri" w:hAnsi="Times New Roman" w:cs="Times New Roman"/>
          <w:kern w:val="3"/>
          <w:sz w:val="22"/>
          <w:szCs w:val="22"/>
        </w:rPr>
        <w:t>SUÏSSA</w:t>
      </w:r>
    </w:p>
    <w:p w14:paraId="2ACE45A8"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p>
    <w:p w14:paraId="46530164"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p>
    <w:p w14:paraId="79693E7A"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r w:rsidRPr="00AD67A7">
        <w:rPr>
          <w:rFonts w:ascii="Times New Roman" w:eastAsia="Calibri" w:hAnsi="Times New Roman" w:cs="Times New Roman"/>
          <w:bCs/>
          <w:kern w:val="3"/>
          <w:sz w:val="22"/>
          <w:szCs w:val="22"/>
        </w:rPr>
        <w:t xml:space="preserve">Sr. </w:t>
      </w:r>
      <w:bookmarkStart w:id="2" w:name="_Hlk160990761"/>
      <w:proofErr w:type="spellStart"/>
      <w:r w:rsidRPr="00AD67A7">
        <w:rPr>
          <w:rFonts w:ascii="Times New Roman" w:eastAsia="Calibri" w:hAnsi="Times New Roman" w:cs="Times New Roman"/>
          <w:bCs/>
          <w:kern w:val="3"/>
          <w:sz w:val="22"/>
          <w:szCs w:val="22"/>
        </w:rPr>
        <w:t>Tidball-Binz</w:t>
      </w:r>
      <w:bookmarkEnd w:id="2"/>
      <w:proofErr w:type="spellEnd"/>
      <w:r w:rsidRPr="00AD67A7">
        <w:rPr>
          <w:rFonts w:ascii="Times New Roman" w:eastAsia="Calibri" w:hAnsi="Times New Roman" w:cs="Times New Roman"/>
          <w:bCs/>
          <w:kern w:val="3"/>
          <w:sz w:val="22"/>
          <w:szCs w:val="22"/>
        </w:rPr>
        <w:t>:</w:t>
      </w:r>
    </w:p>
    <w:p w14:paraId="558ED6C4"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p>
    <w:p w14:paraId="63D1EE33"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bookmarkStart w:id="3" w:name="_Hlk160992082"/>
      <w:r w:rsidRPr="00AD67A7">
        <w:rPr>
          <w:rFonts w:ascii="Times New Roman" w:eastAsia="Calibri" w:hAnsi="Times New Roman" w:cs="Times New Roman"/>
          <w:kern w:val="3"/>
          <w:sz w:val="22"/>
          <w:szCs w:val="22"/>
        </w:rPr>
        <w:t xml:space="preserve">Coneixent els fets a través d’informacions rebudes de l'ACAT-France, he de fer-vos saber la meva viva preocupació per la situació en la qual es troba la senyora </w:t>
      </w:r>
      <w:r w:rsidRPr="00AD67A7">
        <w:rPr>
          <w:rFonts w:ascii="Times New Roman" w:eastAsia="Calibri" w:hAnsi="Times New Roman" w:cs="Times New Roman"/>
          <w:b/>
          <w:bCs/>
          <w:kern w:val="3"/>
          <w:sz w:val="22"/>
          <w:szCs w:val="22"/>
        </w:rPr>
        <w:t>Brenda Evers Andrew</w:t>
      </w:r>
      <w:r w:rsidRPr="00AD67A7">
        <w:rPr>
          <w:rFonts w:ascii="Times New Roman" w:eastAsia="Calibri" w:hAnsi="Times New Roman" w:cs="Times New Roman"/>
          <w:kern w:val="3"/>
          <w:sz w:val="22"/>
          <w:szCs w:val="22"/>
        </w:rPr>
        <w:t>.</w:t>
      </w:r>
    </w:p>
    <w:p w14:paraId="07AC01EF"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p>
    <w:p w14:paraId="6CD2D469"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La senyora </w:t>
      </w:r>
      <w:r w:rsidRPr="00AD67A7">
        <w:rPr>
          <w:rFonts w:ascii="Times New Roman" w:eastAsia="Calibri" w:hAnsi="Times New Roman" w:cs="Times New Roman"/>
          <w:b/>
          <w:kern w:val="3"/>
          <w:sz w:val="22"/>
          <w:szCs w:val="22"/>
        </w:rPr>
        <w:t>Brenda Evers Andrew</w:t>
      </w:r>
      <w:r w:rsidRPr="00AD67A7">
        <w:rPr>
          <w:rFonts w:ascii="Times New Roman" w:eastAsia="Calibri" w:hAnsi="Times New Roman" w:cs="Times New Roman"/>
          <w:bCs/>
          <w:kern w:val="3"/>
          <w:sz w:val="22"/>
          <w:szCs w:val="22"/>
        </w:rPr>
        <w:t xml:space="preserve"> va ser condemnada a mort el setembre del 2004 a Oklahoma, després de ser considerada culpable de l’</w:t>
      </w:r>
      <w:bookmarkStart w:id="4" w:name="_Hlk160987300"/>
      <w:r w:rsidRPr="00AD67A7">
        <w:rPr>
          <w:rFonts w:ascii="Times New Roman" w:eastAsia="Calibri" w:hAnsi="Times New Roman" w:cs="Times New Roman"/>
          <w:bCs/>
          <w:kern w:val="3"/>
          <w:sz w:val="22"/>
          <w:szCs w:val="22"/>
        </w:rPr>
        <w:t>assassinat</w:t>
      </w:r>
      <w:bookmarkEnd w:id="4"/>
      <w:r w:rsidRPr="00AD67A7">
        <w:rPr>
          <w:rFonts w:ascii="Times New Roman" w:eastAsia="Calibri" w:hAnsi="Times New Roman" w:cs="Times New Roman"/>
          <w:bCs/>
          <w:kern w:val="3"/>
          <w:sz w:val="22"/>
          <w:szCs w:val="22"/>
        </w:rPr>
        <w:t xml:space="preserve"> del seu marit. El seu procés ha estat marcat per  violacions greus dels seus drets a un procediment just, així com per estereotips discriminatoris basats en el gènere, que han influït sobre la decisió final del jutge.</w:t>
      </w:r>
    </w:p>
    <w:p w14:paraId="6F2BAEE3"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r w:rsidRPr="00AD67A7">
        <w:rPr>
          <w:rFonts w:ascii="Times New Roman" w:eastAsia="Calibri" w:hAnsi="Times New Roman" w:cs="Times New Roman"/>
          <w:bCs/>
          <w:kern w:val="3"/>
          <w:sz w:val="22"/>
          <w:szCs w:val="22"/>
        </w:rPr>
        <w:t xml:space="preserve"> </w:t>
      </w:r>
    </w:p>
    <w:p w14:paraId="79E12649"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Malgrat això, el 21 de març del 2023, el Tribunal Federal d’Apel·lació del Desè Circuit dels Estats Units va confirmar la condemna de la senyora </w:t>
      </w:r>
      <w:r w:rsidRPr="00AD67A7">
        <w:rPr>
          <w:rFonts w:ascii="Times New Roman" w:eastAsia="Calibri" w:hAnsi="Times New Roman" w:cs="Times New Roman"/>
          <w:b/>
          <w:kern w:val="3"/>
          <w:sz w:val="22"/>
          <w:szCs w:val="22"/>
        </w:rPr>
        <w:t>Andrew</w:t>
      </w:r>
      <w:r w:rsidRPr="00AD67A7">
        <w:rPr>
          <w:rFonts w:ascii="Times New Roman" w:eastAsia="Calibri" w:hAnsi="Times New Roman" w:cs="Times New Roman"/>
          <w:bCs/>
          <w:kern w:val="3"/>
          <w:sz w:val="22"/>
          <w:szCs w:val="22"/>
        </w:rPr>
        <w:t xml:space="preserve">. En resposta a aquesta decisió, </w:t>
      </w:r>
      <w:r w:rsidRPr="00AD67A7">
        <w:rPr>
          <w:rFonts w:ascii="Times New Roman" w:eastAsia="Calibri" w:hAnsi="Times New Roman" w:cs="Times New Roman"/>
          <w:b/>
          <w:kern w:val="3"/>
          <w:sz w:val="22"/>
          <w:szCs w:val="22"/>
        </w:rPr>
        <w:t>Brenda</w:t>
      </w:r>
      <w:r w:rsidRPr="00AD67A7">
        <w:rPr>
          <w:rFonts w:ascii="Times New Roman" w:eastAsia="Calibri" w:hAnsi="Times New Roman" w:cs="Times New Roman"/>
          <w:bCs/>
          <w:kern w:val="3"/>
          <w:sz w:val="22"/>
          <w:szCs w:val="22"/>
        </w:rPr>
        <w:t xml:space="preserve"> disposarà d’un recurs en revisió davant el Tribunal Suprem dels Estats Units i d’una demanda de clemència davant el governador d’Oklahoma, però totes dues tenen poques probabilitats de donar resultat. Si els recursos són rebutjats, </w:t>
      </w:r>
      <w:r w:rsidRPr="00AD67A7">
        <w:rPr>
          <w:rFonts w:ascii="Times New Roman" w:eastAsia="Calibri" w:hAnsi="Times New Roman" w:cs="Times New Roman"/>
          <w:b/>
          <w:kern w:val="3"/>
          <w:sz w:val="22"/>
          <w:szCs w:val="22"/>
        </w:rPr>
        <w:t>Brenda</w:t>
      </w:r>
      <w:r w:rsidRPr="00AD67A7">
        <w:rPr>
          <w:rFonts w:ascii="Times New Roman" w:eastAsia="Calibri" w:hAnsi="Times New Roman" w:cs="Times New Roman"/>
          <w:bCs/>
          <w:kern w:val="3"/>
          <w:sz w:val="22"/>
          <w:szCs w:val="22"/>
        </w:rPr>
        <w:t xml:space="preserve"> podria rebre una data d’execució des de març del 2024. </w:t>
      </w:r>
    </w:p>
    <w:p w14:paraId="4D86A70B"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p>
    <w:p w14:paraId="41C339D2"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La senyora </w:t>
      </w:r>
      <w:r w:rsidRPr="00AD67A7">
        <w:rPr>
          <w:rFonts w:ascii="Times New Roman" w:eastAsia="Calibri" w:hAnsi="Times New Roman" w:cs="Times New Roman"/>
          <w:b/>
          <w:kern w:val="3"/>
          <w:sz w:val="22"/>
          <w:szCs w:val="22"/>
        </w:rPr>
        <w:t>Evers Andrew</w:t>
      </w:r>
      <w:r w:rsidRPr="00AD67A7">
        <w:rPr>
          <w:rFonts w:ascii="Times New Roman" w:eastAsia="Calibri" w:hAnsi="Times New Roman" w:cs="Times New Roman"/>
          <w:bCs/>
          <w:kern w:val="3"/>
          <w:sz w:val="22"/>
          <w:szCs w:val="22"/>
        </w:rPr>
        <w:t xml:space="preserve"> ha estat aïllada en el corredor de la mort durant 19 anys. Ha passat prop de dos decennis en una cel·la de deu metres quadrats, en un estat que té un bon plec de condemnes que han resultat equivocades.</w:t>
      </w:r>
    </w:p>
    <w:p w14:paraId="798E0B8C"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p>
    <w:p w14:paraId="595DE707"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Totes aquestes circumstàncies deixen clara la gravetat de la situació de la senyora </w:t>
      </w:r>
      <w:r w:rsidRPr="00AD67A7">
        <w:rPr>
          <w:rFonts w:ascii="Times New Roman" w:eastAsia="Calibri" w:hAnsi="Times New Roman" w:cs="Times New Roman"/>
          <w:b/>
          <w:kern w:val="3"/>
          <w:sz w:val="22"/>
          <w:szCs w:val="22"/>
        </w:rPr>
        <w:t>Evers Andrew</w:t>
      </w:r>
      <w:r w:rsidRPr="00AD67A7">
        <w:rPr>
          <w:rFonts w:ascii="Times New Roman" w:eastAsia="Calibri" w:hAnsi="Times New Roman" w:cs="Times New Roman"/>
          <w:bCs/>
          <w:kern w:val="3"/>
          <w:sz w:val="22"/>
          <w:szCs w:val="22"/>
        </w:rPr>
        <w:t xml:space="preserve"> davant d’atemptats irreparables als seus drets. En aquest context, us demano fermament, Sr. </w:t>
      </w:r>
      <w:proofErr w:type="spellStart"/>
      <w:r w:rsidRPr="00AD67A7">
        <w:rPr>
          <w:rFonts w:ascii="Times New Roman" w:eastAsia="Calibri" w:hAnsi="Times New Roman" w:cs="Times New Roman"/>
          <w:bCs/>
          <w:kern w:val="3"/>
          <w:sz w:val="22"/>
          <w:szCs w:val="22"/>
        </w:rPr>
        <w:t>Tidball-Binz</w:t>
      </w:r>
      <w:proofErr w:type="spellEnd"/>
      <w:r w:rsidRPr="00AD67A7">
        <w:rPr>
          <w:rFonts w:ascii="Times New Roman" w:eastAsia="Calibri" w:hAnsi="Times New Roman" w:cs="Times New Roman"/>
          <w:bCs/>
          <w:kern w:val="3"/>
          <w:sz w:val="22"/>
          <w:szCs w:val="22"/>
        </w:rPr>
        <w:t xml:space="preserve">, que vulgueu examinar el cas de </w:t>
      </w:r>
      <w:r w:rsidRPr="00AD67A7">
        <w:rPr>
          <w:rFonts w:ascii="Times New Roman" w:eastAsia="Calibri" w:hAnsi="Times New Roman" w:cs="Times New Roman"/>
          <w:b/>
          <w:bCs/>
          <w:color w:val="0D0D0D"/>
          <w:kern w:val="3"/>
          <w:sz w:val="22"/>
          <w:szCs w:val="22"/>
          <w:shd w:val="clear" w:color="auto" w:fill="FFFFFF"/>
        </w:rPr>
        <w:t>Brenda Evers Andrew</w:t>
      </w:r>
      <w:r w:rsidRPr="00AD67A7">
        <w:rPr>
          <w:rFonts w:ascii="Times New Roman" w:eastAsia="Calibri" w:hAnsi="Times New Roman" w:cs="Times New Roman"/>
          <w:color w:val="0D0D0D"/>
          <w:kern w:val="3"/>
          <w:sz w:val="22"/>
          <w:szCs w:val="22"/>
          <w:shd w:val="clear" w:color="auto" w:fill="FFFFFF"/>
        </w:rPr>
        <w:t xml:space="preserve"> amb la més gran atenció i fer les accions pertinents per a garantir el respecte dels seus drets fonamentals i evitar la seva eventual execució. És imperatiu que els recursos de revisió i de clemència siguin seriosament considerats, a fi d’evitar una execució contrària a les normes internacionals.</w:t>
      </w:r>
    </w:p>
    <w:p w14:paraId="0274EA6A"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5A518314"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color w:val="0D0D0D"/>
          <w:kern w:val="3"/>
          <w:sz w:val="22"/>
          <w:szCs w:val="22"/>
          <w:shd w:val="clear" w:color="auto" w:fill="FFFFFF"/>
        </w:rPr>
        <w:t xml:space="preserve">Rebeu, Sr. </w:t>
      </w:r>
      <w:proofErr w:type="spellStart"/>
      <w:r w:rsidRPr="00AD67A7">
        <w:rPr>
          <w:rFonts w:ascii="Times New Roman" w:eastAsia="Calibri" w:hAnsi="Times New Roman" w:cs="Times New Roman"/>
          <w:bCs/>
          <w:kern w:val="3"/>
          <w:sz w:val="22"/>
          <w:szCs w:val="22"/>
        </w:rPr>
        <w:t>Tidball-Binz</w:t>
      </w:r>
      <w:proofErr w:type="spellEnd"/>
      <w:r w:rsidRPr="00AD67A7">
        <w:rPr>
          <w:rFonts w:ascii="Times New Roman" w:eastAsia="Calibri" w:hAnsi="Times New Roman" w:cs="Times New Roman"/>
          <w:color w:val="0D0D0D"/>
          <w:kern w:val="3"/>
          <w:sz w:val="22"/>
          <w:szCs w:val="22"/>
          <w:shd w:val="clear" w:color="auto" w:fill="FFFFFF"/>
        </w:rPr>
        <w:t>, les meves salutacions més respectuoses.</w:t>
      </w:r>
    </w:p>
    <w:p w14:paraId="041E744F"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1F609D3E"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587D233F"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53BE0BEA"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r w:rsidRPr="00AD67A7">
        <w:rPr>
          <w:rFonts w:ascii="Times New Roman" w:eastAsia="Calibri" w:hAnsi="Times New Roman" w:cs="Times New Roman"/>
          <w:color w:val="0D0D0D"/>
          <w:kern w:val="3"/>
          <w:sz w:val="22"/>
          <w:szCs w:val="22"/>
          <w:shd w:val="clear" w:color="auto" w:fill="FFFFFF"/>
        </w:rPr>
        <w:t>Signatura:</w:t>
      </w:r>
    </w:p>
    <w:p w14:paraId="3CDBFCA8"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5E787B0B"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4F152FCF"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7AD7F7BB"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r w:rsidRPr="00AD67A7">
        <w:rPr>
          <w:rFonts w:ascii="Times New Roman" w:eastAsia="Calibri" w:hAnsi="Times New Roman" w:cs="Times New Roman"/>
          <w:color w:val="0D0D0D"/>
          <w:kern w:val="3"/>
          <w:sz w:val="22"/>
          <w:szCs w:val="22"/>
          <w:shd w:val="clear" w:color="auto" w:fill="FFFFFF"/>
        </w:rPr>
        <w:t>Nom:</w:t>
      </w:r>
    </w:p>
    <w:p w14:paraId="4A47B17A"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3B706891"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626854F2"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578FB2B0"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r w:rsidRPr="00AD67A7">
        <w:rPr>
          <w:rFonts w:ascii="Times New Roman" w:eastAsia="Calibri" w:hAnsi="Times New Roman" w:cs="Times New Roman"/>
          <w:color w:val="0D0D0D"/>
          <w:kern w:val="3"/>
          <w:sz w:val="22"/>
          <w:szCs w:val="22"/>
          <w:shd w:val="clear" w:color="auto" w:fill="FFFFFF"/>
        </w:rPr>
        <w:t>Adreça:</w:t>
      </w:r>
    </w:p>
    <w:bookmarkEnd w:id="3"/>
    <w:p w14:paraId="3EC6DD8F"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6E2E85B2"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09CBFA33"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p>
    <w:p w14:paraId="714A25CE"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p>
    <w:p w14:paraId="44994147" w14:textId="77777777" w:rsidR="00AD67A7" w:rsidRPr="00AD67A7" w:rsidRDefault="00AD67A7" w:rsidP="00AD67A7">
      <w:pPr>
        <w:suppressAutoHyphens/>
        <w:autoSpaceDN w:val="0"/>
        <w:spacing w:line="276" w:lineRule="auto"/>
        <w:ind w:left="0"/>
        <w:jc w:val="left"/>
        <w:textAlignment w:val="baseline"/>
        <w:rPr>
          <w:rFonts w:ascii="Calibri" w:eastAsia="Calibri" w:hAnsi="Calibri" w:cs="Times New Roman"/>
          <w:kern w:val="3"/>
          <w:sz w:val="22"/>
          <w:szCs w:val="22"/>
          <w:lang w:val="es-ES"/>
        </w:rPr>
      </w:pPr>
    </w:p>
    <w:p w14:paraId="466A1AEE"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r w:rsidRPr="00AD67A7">
        <w:rPr>
          <w:rFonts w:ascii="Times New Roman" w:eastAsia="Times New Roman" w:hAnsi="Times New Roman" w:cs="Times New Roman"/>
          <w:sz w:val="22"/>
          <w:szCs w:val="22"/>
          <w:lang w:eastAsia="es-ES"/>
        </w:rPr>
        <w:t xml:space="preserve">                                                                                . . . . . . . . . . . . . . . . . . . . . ,  . . .  de març del 2024 </w:t>
      </w:r>
    </w:p>
    <w:p w14:paraId="6F980A0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36C4B7A2"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33C591A7"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eastAsia="es-ES"/>
        </w:rPr>
      </w:pPr>
    </w:p>
    <w:p w14:paraId="3D71784E"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p>
    <w:p w14:paraId="45210A7F"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p>
    <w:p w14:paraId="1F9C92E4" w14:textId="77777777" w:rsidR="00AD67A7" w:rsidRPr="00AD67A7" w:rsidRDefault="00AD67A7" w:rsidP="00AD67A7">
      <w:pPr>
        <w:suppressAutoHyphens/>
        <w:autoSpaceDN w:val="0"/>
        <w:ind w:left="0"/>
        <w:textAlignment w:val="baseline"/>
        <w:rPr>
          <w:rFonts w:ascii="Times New Roman" w:eastAsia="Times New Roman" w:hAnsi="Times New Roman" w:cs="Times New Roman"/>
          <w:b/>
          <w:bCs/>
          <w:sz w:val="22"/>
          <w:szCs w:val="22"/>
          <w:lang w:eastAsia="es-ES"/>
        </w:rPr>
      </w:pPr>
      <w:r w:rsidRPr="00AD67A7">
        <w:rPr>
          <w:rFonts w:ascii="Times New Roman" w:eastAsia="Times New Roman" w:hAnsi="Times New Roman" w:cs="Times New Roman"/>
          <w:b/>
          <w:bCs/>
          <w:sz w:val="22"/>
          <w:szCs w:val="22"/>
          <w:lang w:eastAsia="es-ES"/>
        </w:rPr>
        <w:t>Sra. Ambaixadora dels Estats Units d’Amèrica</w:t>
      </w:r>
    </w:p>
    <w:p w14:paraId="54BBE5C1"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AD67A7">
        <w:rPr>
          <w:rFonts w:ascii="Times New Roman" w:eastAsia="Times New Roman" w:hAnsi="Times New Roman" w:cs="Times New Roman"/>
          <w:sz w:val="22"/>
          <w:szCs w:val="22"/>
          <w:lang w:val="es-ES" w:eastAsia="es-ES"/>
        </w:rPr>
        <w:t>Serrano, 75</w:t>
      </w:r>
    </w:p>
    <w:p w14:paraId="476A0E68"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AD67A7">
        <w:rPr>
          <w:rFonts w:ascii="Times New Roman" w:eastAsia="Times New Roman" w:hAnsi="Times New Roman" w:cs="Times New Roman"/>
          <w:sz w:val="22"/>
          <w:szCs w:val="22"/>
          <w:lang w:val="es-ES" w:eastAsia="es-ES"/>
        </w:rPr>
        <w:t>28006 – MADRID</w:t>
      </w:r>
    </w:p>
    <w:p w14:paraId="4AB777D5"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7B7D0E3A"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0797BDD6"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r w:rsidRPr="00AD67A7">
        <w:rPr>
          <w:rFonts w:ascii="Times New Roman" w:eastAsia="Times New Roman" w:hAnsi="Times New Roman" w:cs="Times New Roman"/>
          <w:sz w:val="22"/>
          <w:szCs w:val="22"/>
          <w:lang w:val="es-ES" w:eastAsia="es-ES"/>
        </w:rPr>
        <w:t xml:space="preserve">Sra. </w:t>
      </w:r>
      <w:proofErr w:type="spellStart"/>
      <w:r w:rsidRPr="00AD67A7">
        <w:rPr>
          <w:rFonts w:ascii="Times New Roman" w:eastAsia="Times New Roman" w:hAnsi="Times New Roman" w:cs="Times New Roman"/>
          <w:sz w:val="22"/>
          <w:szCs w:val="22"/>
          <w:lang w:val="es-ES" w:eastAsia="es-ES"/>
        </w:rPr>
        <w:t>Ambaixadora</w:t>
      </w:r>
      <w:proofErr w:type="spellEnd"/>
      <w:r w:rsidRPr="00AD67A7">
        <w:rPr>
          <w:rFonts w:ascii="Times New Roman" w:eastAsia="Times New Roman" w:hAnsi="Times New Roman" w:cs="Times New Roman"/>
          <w:sz w:val="22"/>
          <w:szCs w:val="22"/>
          <w:lang w:val="es-ES" w:eastAsia="es-ES"/>
        </w:rPr>
        <w:t>:</w:t>
      </w:r>
    </w:p>
    <w:p w14:paraId="635A6A78" w14:textId="77777777" w:rsidR="00AD67A7" w:rsidRPr="00AD67A7" w:rsidRDefault="00AD67A7" w:rsidP="00AD67A7">
      <w:pPr>
        <w:suppressAutoHyphens/>
        <w:autoSpaceDN w:val="0"/>
        <w:ind w:left="0"/>
        <w:textAlignment w:val="baseline"/>
        <w:rPr>
          <w:rFonts w:ascii="Times New Roman" w:eastAsia="Times New Roman" w:hAnsi="Times New Roman" w:cs="Times New Roman"/>
          <w:sz w:val="22"/>
          <w:szCs w:val="22"/>
          <w:lang w:val="es-ES" w:eastAsia="es-ES"/>
        </w:rPr>
      </w:pPr>
    </w:p>
    <w:p w14:paraId="1EB3727C" w14:textId="77777777" w:rsidR="00AD67A7" w:rsidRPr="00AD67A7" w:rsidRDefault="00AD67A7" w:rsidP="00AD67A7">
      <w:pPr>
        <w:suppressAutoHyphens/>
        <w:autoSpaceDN w:val="0"/>
        <w:ind w:left="0"/>
        <w:textAlignment w:val="baseline"/>
        <w:rPr>
          <w:rFonts w:ascii="Times New Roman" w:eastAsia="Calibri" w:hAnsi="Times New Roman" w:cs="Times New Roman"/>
          <w:b/>
          <w:kern w:val="3"/>
          <w:sz w:val="22"/>
          <w:szCs w:val="22"/>
        </w:rPr>
      </w:pPr>
    </w:p>
    <w:p w14:paraId="653BC04F"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kern w:val="3"/>
          <w:sz w:val="22"/>
          <w:szCs w:val="22"/>
        </w:rPr>
        <w:t xml:space="preserve">Coneixent els fets a través d’informacions rebudes de l'ACAT-France, he de fer-vos saber la meva viva preocupació per la situació en la qual es troba la senyora </w:t>
      </w:r>
      <w:r w:rsidRPr="00AD67A7">
        <w:rPr>
          <w:rFonts w:ascii="Times New Roman" w:eastAsia="Calibri" w:hAnsi="Times New Roman" w:cs="Times New Roman"/>
          <w:b/>
          <w:bCs/>
          <w:kern w:val="3"/>
          <w:sz w:val="22"/>
          <w:szCs w:val="22"/>
        </w:rPr>
        <w:t>Brenda Evers Andrew</w:t>
      </w:r>
      <w:r w:rsidRPr="00AD67A7">
        <w:rPr>
          <w:rFonts w:ascii="Times New Roman" w:eastAsia="Calibri" w:hAnsi="Times New Roman" w:cs="Times New Roman"/>
          <w:kern w:val="3"/>
          <w:sz w:val="22"/>
          <w:szCs w:val="22"/>
        </w:rPr>
        <w:t>.</w:t>
      </w:r>
    </w:p>
    <w:p w14:paraId="404D788E" w14:textId="77777777" w:rsidR="00AD67A7" w:rsidRPr="00AD67A7" w:rsidRDefault="00AD67A7" w:rsidP="00AD67A7">
      <w:pPr>
        <w:suppressAutoHyphens/>
        <w:autoSpaceDN w:val="0"/>
        <w:ind w:left="0"/>
        <w:textAlignment w:val="baseline"/>
        <w:rPr>
          <w:rFonts w:ascii="Times New Roman" w:eastAsia="Calibri" w:hAnsi="Times New Roman" w:cs="Times New Roman"/>
          <w:kern w:val="3"/>
          <w:sz w:val="22"/>
          <w:szCs w:val="22"/>
        </w:rPr>
      </w:pPr>
    </w:p>
    <w:p w14:paraId="7716C1F7"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La senyora </w:t>
      </w:r>
      <w:r w:rsidRPr="00AD67A7">
        <w:rPr>
          <w:rFonts w:ascii="Times New Roman" w:eastAsia="Calibri" w:hAnsi="Times New Roman" w:cs="Times New Roman"/>
          <w:b/>
          <w:kern w:val="3"/>
          <w:sz w:val="22"/>
          <w:szCs w:val="22"/>
        </w:rPr>
        <w:t>Brenda Evers Andrew</w:t>
      </w:r>
      <w:r w:rsidRPr="00AD67A7">
        <w:rPr>
          <w:rFonts w:ascii="Times New Roman" w:eastAsia="Calibri" w:hAnsi="Times New Roman" w:cs="Times New Roman"/>
          <w:bCs/>
          <w:kern w:val="3"/>
          <w:sz w:val="22"/>
          <w:szCs w:val="22"/>
        </w:rPr>
        <w:t xml:space="preserve"> va ser condemnada a mort el setembre del 2004 a Oklahoma, després de ser considerada culpable de l’assassinat del seu marit. El seu procés ha estat marcat per  violacions greus dels seus drets a un procediment just, així com per estereotips discriminatoris basats en el gènere, que han influït sobre la decisió final del jutge.</w:t>
      </w:r>
    </w:p>
    <w:p w14:paraId="3F1C0D87"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r w:rsidRPr="00AD67A7">
        <w:rPr>
          <w:rFonts w:ascii="Times New Roman" w:eastAsia="Calibri" w:hAnsi="Times New Roman" w:cs="Times New Roman"/>
          <w:bCs/>
          <w:kern w:val="3"/>
          <w:sz w:val="22"/>
          <w:szCs w:val="22"/>
        </w:rPr>
        <w:t xml:space="preserve"> </w:t>
      </w:r>
    </w:p>
    <w:p w14:paraId="323FC3FE"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Malgrat això, el 21 de març del 2023, el Tribunal Federal d’Apel·lació del Desè Circuit dels Estats Units va confirmar la condemna de la senyora </w:t>
      </w:r>
      <w:r w:rsidRPr="00AD67A7">
        <w:rPr>
          <w:rFonts w:ascii="Times New Roman" w:eastAsia="Calibri" w:hAnsi="Times New Roman" w:cs="Times New Roman"/>
          <w:b/>
          <w:kern w:val="3"/>
          <w:sz w:val="22"/>
          <w:szCs w:val="22"/>
        </w:rPr>
        <w:t>Andrew</w:t>
      </w:r>
      <w:r w:rsidRPr="00AD67A7">
        <w:rPr>
          <w:rFonts w:ascii="Times New Roman" w:eastAsia="Calibri" w:hAnsi="Times New Roman" w:cs="Times New Roman"/>
          <w:bCs/>
          <w:kern w:val="3"/>
          <w:sz w:val="22"/>
          <w:szCs w:val="22"/>
        </w:rPr>
        <w:t xml:space="preserve">. En resposta a aquesta decisió, </w:t>
      </w:r>
      <w:r w:rsidRPr="00AD67A7">
        <w:rPr>
          <w:rFonts w:ascii="Times New Roman" w:eastAsia="Calibri" w:hAnsi="Times New Roman" w:cs="Times New Roman"/>
          <w:b/>
          <w:kern w:val="3"/>
          <w:sz w:val="22"/>
          <w:szCs w:val="22"/>
        </w:rPr>
        <w:t>Brenda</w:t>
      </w:r>
      <w:r w:rsidRPr="00AD67A7">
        <w:rPr>
          <w:rFonts w:ascii="Times New Roman" w:eastAsia="Calibri" w:hAnsi="Times New Roman" w:cs="Times New Roman"/>
          <w:bCs/>
          <w:kern w:val="3"/>
          <w:sz w:val="22"/>
          <w:szCs w:val="22"/>
        </w:rPr>
        <w:t xml:space="preserve"> disposarà d’un recurs en revisió davant el Tribunal Suprem dels Estats Units i d’una demanda de clemència davant el governador d’Oklahoma, però totes dues tenen poques probabilitats de donar resultat. Si els recursos són rebutjats, </w:t>
      </w:r>
      <w:r w:rsidRPr="00AD67A7">
        <w:rPr>
          <w:rFonts w:ascii="Times New Roman" w:eastAsia="Calibri" w:hAnsi="Times New Roman" w:cs="Times New Roman"/>
          <w:b/>
          <w:kern w:val="3"/>
          <w:sz w:val="22"/>
          <w:szCs w:val="22"/>
        </w:rPr>
        <w:t>Brenda</w:t>
      </w:r>
      <w:r w:rsidRPr="00AD67A7">
        <w:rPr>
          <w:rFonts w:ascii="Times New Roman" w:eastAsia="Calibri" w:hAnsi="Times New Roman" w:cs="Times New Roman"/>
          <w:bCs/>
          <w:kern w:val="3"/>
          <w:sz w:val="22"/>
          <w:szCs w:val="22"/>
        </w:rPr>
        <w:t xml:space="preserve"> podria rebre una data d’execució des de març del 2024. </w:t>
      </w:r>
    </w:p>
    <w:p w14:paraId="534EB9D8"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p>
    <w:p w14:paraId="0E3C73C1"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La senyora </w:t>
      </w:r>
      <w:r w:rsidRPr="00AD67A7">
        <w:rPr>
          <w:rFonts w:ascii="Times New Roman" w:eastAsia="Calibri" w:hAnsi="Times New Roman" w:cs="Times New Roman"/>
          <w:b/>
          <w:kern w:val="3"/>
          <w:sz w:val="22"/>
          <w:szCs w:val="22"/>
        </w:rPr>
        <w:t>Evers Andrew</w:t>
      </w:r>
      <w:r w:rsidRPr="00AD67A7">
        <w:rPr>
          <w:rFonts w:ascii="Times New Roman" w:eastAsia="Calibri" w:hAnsi="Times New Roman" w:cs="Times New Roman"/>
          <w:bCs/>
          <w:kern w:val="3"/>
          <w:sz w:val="22"/>
          <w:szCs w:val="22"/>
        </w:rPr>
        <w:t xml:space="preserve"> ha estat aïllada en el corredor de la mort durant 19 anys. Ha passat prop de dos decennis en una cel·la de deu metres quadrats, en un estat que té un bon plec de condemnes que han resultat equivocades.</w:t>
      </w:r>
    </w:p>
    <w:p w14:paraId="40317640" w14:textId="77777777" w:rsidR="00AD67A7" w:rsidRPr="00AD67A7" w:rsidRDefault="00AD67A7" w:rsidP="00AD67A7">
      <w:pPr>
        <w:suppressAutoHyphens/>
        <w:autoSpaceDN w:val="0"/>
        <w:ind w:left="0"/>
        <w:textAlignment w:val="baseline"/>
        <w:rPr>
          <w:rFonts w:ascii="Times New Roman" w:eastAsia="Calibri" w:hAnsi="Times New Roman" w:cs="Times New Roman"/>
          <w:bCs/>
          <w:kern w:val="3"/>
          <w:sz w:val="22"/>
          <w:szCs w:val="22"/>
        </w:rPr>
      </w:pPr>
    </w:p>
    <w:p w14:paraId="44924580"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bCs/>
          <w:kern w:val="3"/>
          <w:sz w:val="22"/>
          <w:szCs w:val="22"/>
        </w:rPr>
        <w:t xml:space="preserve">Totes aquestes circumstàncies deixen clara la gravetat de la situació de la senyora </w:t>
      </w:r>
      <w:r w:rsidRPr="00AD67A7">
        <w:rPr>
          <w:rFonts w:ascii="Times New Roman" w:eastAsia="Calibri" w:hAnsi="Times New Roman" w:cs="Times New Roman"/>
          <w:b/>
          <w:kern w:val="3"/>
          <w:sz w:val="22"/>
          <w:szCs w:val="22"/>
        </w:rPr>
        <w:t>Evers Andrew</w:t>
      </w:r>
      <w:r w:rsidRPr="00AD67A7">
        <w:rPr>
          <w:rFonts w:ascii="Times New Roman" w:eastAsia="Calibri" w:hAnsi="Times New Roman" w:cs="Times New Roman"/>
          <w:bCs/>
          <w:kern w:val="3"/>
          <w:sz w:val="22"/>
          <w:szCs w:val="22"/>
        </w:rPr>
        <w:t xml:space="preserve"> davant d’atemptats irreparables als seus drets. En aquest context, us demano fermament, Sra. Ambaixadora, les vostres gestions davant els governs Federal i d’Oklahoma, per a que s’examini el cas de </w:t>
      </w:r>
      <w:r w:rsidRPr="00AD67A7">
        <w:rPr>
          <w:rFonts w:ascii="Times New Roman" w:eastAsia="Calibri" w:hAnsi="Times New Roman" w:cs="Times New Roman"/>
          <w:b/>
          <w:bCs/>
          <w:color w:val="0D0D0D"/>
          <w:kern w:val="3"/>
          <w:sz w:val="22"/>
          <w:szCs w:val="22"/>
          <w:shd w:val="clear" w:color="auto" w:fill="FFFFFF"/>
        </w:rPr>
        <w:t>Brenda Evers Andrew</w:t>
      </w:r>
      <w:r w:rsidRPr="00AD67A7">
        <w:rPr>
          <w:rFonts w:ascii="Times New Roman" w:eastAsia="Calibri" w:hAnsi="Times New Roman" w:cs="Times New Roman"/>
          <w:color w:val="0D0D0D"/>
          <w:kern w:val="3"/>
          <w:sz w:val="22"/>
          <w:szCs w:val="22"/>
          <w:shd w:val="clear" w:color="auto" w:fill="FFFFFF"/>
        </w:rPr>
        <w:t xml:space="preserve"> amb la més gran atenció i es facin les accions adequades per a garantir el respecte dels seus drets fonamentals i evitar la seva eventual execució. És imperatiu que els recursos de revisió i de clemència siguin seriosament considerats, a fi d’evitar una execució contrària a les normes internacionals.</w:t>
      </w:r>
    </w:p>
    <w:p w14:paraId="3A810795"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030CAEEE"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color w:val="0D0D0D"/>
          <w:kern w:val="3"/>
          <w:sz w:val="22"/>
          <w:szCs w:val="22"/>
          <w:shd w:val="clear" w:color="auto" w:fill="FFFFFF"/>
        </w:rPr>
        <w:t>Rebeu, Sra. Ambaixadora, les meves salutacions més respectuoses.</w:t>
      </w:r>
    </w:p>
    <w:p w14:paraId="189FA519"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3F8D723F"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3064B447"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2264D605"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r w:rsidRPr="00AD67A7">
        <w:rPr>
          <w:rFonts w:ascii="Times New Roman" w:eastAsia="Calibri" w:hAnsi="Times New Roman" w:cs="Times New Roman"/>
          <w:color w:val="0D0D0D"/>
          <w:kern w:val="3"/>
          <w:sz w:val="22"/>
          <w:szCs w:val="22"/>
          <w:shd w:val="clear" w:color="auto" w:fill="FFFFFF"/>
        </w:rPr>
        <w:t>Signatura:</w:t>
      </w:r>
    </w:p>
    <w:p w14:paraId="11734992"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0EDA3205"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63BDA455"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7D564BC2"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r w:rsidRPr="00AD67A7">
        <w:rPr>
          <w:rFonts w:ascii="Times New Roman" w:eastAsia="Calibri" w:hAnsi="Times New Roman" w:cs="Times New Roman"/>
          <w:color w:val="0D0D0D"/>
          <w:kern w:val="3"/>
          <w:sz w:val="22"/>
          <w:szCs w:val="22"/>
          <w:shd w:val="clear" w:color="auto" w:fill="FFFFFF"/>
        </w:rPr>
        <w:t>Nom:</w:t>
      </w:r>
    </w:p>
    <w:p w14:paraId="72A54D7B"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4A9A5933"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1E5CDA90" w14:textId="77777777" w:rsidR="00AD67A7" w:rsidRPr="00AD67A7" w:rsidRDefault="00AD67A7" w:rsidP="00AD67A7">
      <w:pPr>
        <w:suppressAutoHyphens/>
        <w:autoSpaceDN w:val="0"/>
        <w:ind w:left="0"/>
        <w:textAlignment w:val="baseline"/>
        <w:rPr>
          <w:rFonts w:ascii="Times New Roman" w:eastAsia="Calibri" w:hAnsi="Times New Roman" w:cs="Times New Roman"/>
          <w:color w:val="0D0D0D"/>
          <w:kern w:val="3"/>
          <w:sz w:val="22"/>
          <w:szCs w:val="22"/>
          <w:shd w:val="clear" w:color="auto" w:fill="FFFFFF"/>
        </w:rPr>
      </w:pPr>
    </w:p>
    <w:p w14:paraId="6B398267" w14:textId="77777777" w:rsidR="00AD67A7" w:rsidRPr="00AD67A7" w:rsidRDefault="00AD67A7" w:rsidP="00AD67A7">
      <w:pPr>
        <w:suppressAutoHyphens/>
        <w:autoSpaceDN w:val="0"/>
        <w:ind w:left="0"/>
        <w:textAlignment w:val="baseline"/>
        <w:rPr>
          <w:rFonts w:ascii="Calibri" w:eastAsia="Calibri" w:hAnsi="Calibri" w:cs="Times New Roman"/>
          <w:kern w:val="3"/>
          <w:sz w:val="22"/>
          <w:szCs w:val="22"/>
          <w:lang w:val="es-ES"/>
        </w:rPr>
      </w:pPr>
      <w:r w:rsidRPr="00AD67A7">
        <w:rPr>
          <w:rFonts w:ascii="Times New Roman" w:eastAsia="Calibri" w:hAnsi="Times New Roman" w:cs="Times New Roman"/>
          <w:color w:val="0D0D0D"/>
          <w:kern w:val="3"/>
          <w:sz w:val="22"/>
          <w:szCs w:val="22"/>
          <w:shd w:val="clear" w:color="auto" w:fill="FFFFFF"/>
        </w:rPr>
        <w:t>Adreça:</w:t>
      </w:r>
      <w:bookmarkEnd w:id="1"/>
    </w:p>
    <w:p w14:paraId="7C70345A" w14:textId="19AC9A1C" w:rsidR="0010032D" w:rsidRPr="000575F3" w:rsidRDefault="0010032D" w:rsidP="000575F3">
      <w:pPr>
        <w:shd w:val="clear" w:color="auto" w:fill="FFFFFF"/>
        <w:ind w:left="0"/>
        <w:jc w:val="left"/>
        <w:rPr>
          <w:sz w:val="22"/>
          <w:szCs w:val="22"/>
        </w:rPr>
      </w:pPr>
    </w:p>
    <w:sectPr w:rsidR="0010032D" w:rsidRPr="000575F3" w:rsidSect="005508FF">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5508FF"/>
    <w:rsid w:val="0082437C"/>
    <w:rsid w:val="009E7C91"/>
    <w:rsid w:val="00AD67A7"/>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10824</Characters>
  <Application>Microsoft Office Word</Application>
  <DocSecurity>0</DocSecurity>
  <Lines>90</Lines>
  <Paragraphs>25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2024-03-21T11:00:00Z</dcterms:created>
  <dcterms:modified xsi:type="dcterms:W3CDTF">2024-03-21T11:00:00Z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